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4bfe9e605c3f27b4997aa754554fffd52a5700"/>
      <w:r>
        <w:t xml:space="preserve">VT0021208 Consumer Confidence Report Certificate of Delivery 2025</w:t>
      </w:r>
      <w:bookmarkEnd w:id="20"/>
    </w:p>
    <w:p>
      <w:pPr>
        <w:pStyle w:val="Heading6"/>
      </w:pPr>
      <w:bookmarkStart w:id="21" w:name="killington-gateway-ii-condo-assoc-inc"/>
      <w:r>
        <w:t xml:space="preserve">KILLINGTON GATEWAY II CONDO ASSOC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b8863a3248c4d3cf39f74470341d17097fd8086"/>
      <w:r>
        <w:t xml:space="preserve">KILLINGTON GATEWAY II CONDO ASSOC INC - VT0021208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dea9b98a4710cde43fae3221e55791546bbde3"/>
      <w:r>
        <w:t xml:space="preserve">Detected Contaminants KILLINGTON GATEWAY II CONDO ASSOC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04/01/2021</w:t>
            </w:r>
          </w:p>
        </w:tc>
        <w:tc>
          <w:p>
            <w:pPr>
              <w:pStyle w:val="Compact"/>
              <w:jc w:val="left"/>
            </w:pPr>
            <w:r>
              <w:t xml:space="preserve">0.225</w:t>
            </w:r>
          </w:p>
        </w:tc>
        <w:tc>
          <w:p>
            <w:pPr>
              <w:pStyle w:val="Compact"/>
              <w:jc w:val="left"/>
            </w:pPr>
            <w:r>
              <w:t xml:space="preserve">0.225 - 0.225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04/01/2021</w:t>
            </w:r>
          </w:p>
        </w:tc>
        <w:tc>
          <w:p>
            <w:pPr>
              <w:pStyle w:val="Compact"/>
              <w:jc w:val="left"/>
            </w:pPr>
            <w:r>
              <w:t xml:space="preserve">0.225</w:t>
            </w:r>
          </w:p>
        </w:tc>
        <w:tc>
          <w:p>
            <w:pPr>
              <w:pStyle w:val="Compact"/>
              <w:jc w:val="left"/>
            </w:pPr>
            <w:r>
              <w:t xml:space="preserve">0.225 - 0.225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09/27/2023</w:t>
            </w:r>
          </w:p>
        </w:tc>
        <w:tc>
          <w:p>
            <w:pPr>
              <w:pStyle w:val="Compact"/>
              <w:jc w:val="left"/>
            </w:pPr>
            <w:r>
              <w:t xml:space="preserve">1.4</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09/27/2023</w:t>
            </w:r>
          </w:p>
        </w:tc>
        <w:tc>
          <w:p>
            <w:pPr>
              <w:pStyle w:val="Compact"/>
              <w:jc w:val="left"/>
            </w:pPr>
            <w:r>
              <w:t xml:space="preserve">0.11</w:t>
            </w:r>
          </w:p>
        </w:tc>
        <w:tc>
          <w:p>
            <w:pPr>
              <w:pStyle w:val="Compact"/>
              <w:jc w:val="left"/>
            </w:pPr>
            <w:r>
              <w:t xml:space="preserve">0 - 0.12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KILLINGTON GATEWAY II CONDO ASSOC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KILLINGTON GATEWAY II CONDO ASSOC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04/22/2021</w:t>
            </w:r>
          </w:p>
        </w:tc>
        <w:tc>
          <w:p>
            <w:pPr>
              <w:pStyle w:val="Compact"/>
              <w:jc w:val="left"/>
            </w:pPr>
            <w:r>
              <w:t xml:space="preserve">No Standby Power</w:t>
            </w:r>
          </w:p>
        </w:tc>
        <w:tc>
          <w:p>
            <w:pPr>
              <w:pStyle w:val="Compact"/>
              <w:jc w:val="left"/>
            </w:pPr>
            <w:r>
              <w:t xml:space="preserve">PUMP #2- NEW</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2026-03-10T14:24:07Z</dcterms:created>
  <dcterms:modified xsi:type="dcterms:W3CDTF">2026-03-10T14:24:07Z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