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7a294a7b48a16093abd9087a5c5585761448c6"/>
      <w:r>
        <w:t xml:space="preserve">VT0021053 Consumer Confidence Report Certificate of Delivery 2024</w:t>
      </w:r>
      <w:bookmarkEnd w:id="20"/>
    </w:p>
    <w:p>
      <w:pPr>
        <w:pStyle w:val="Heading6"/>
      </w:pPr>
      <w:bookmarkStart w:id="21" w:name="meadows---gables-i-water-system"/>
      <w:r>
        <w:t xml:space="preserve">MEADOWS - GABLES I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d8d964d0ad163a8c0020c6941219cf9131f1f83"/>
      <w:r>
        <w:t xml:space="preserve">MEADOWS - GABLES I WATER SYSTEM - VT0021053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RUTLAND CITY CONNECTION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eba5d785df01a51ea8400159dad8d7ad863684"/>
      <w:r>
        <w:t xml:space="preserve">Detected Contaminants MEADOWS - GABLES I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0.56</w:t>
            </w:r>
          </w:p>
        </w:tc>
        <w:tc>
          <w:p>
            <w:pPr>
              <w:pStyle w:val="Compact"/>
              <w:jc w:val="left"/>
            </w:pPr>
            <w:r>
              <w:t xml:space="preserve">0.360 - 0.770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KITCHEN 2</w:t>
            </w:r>
          </w:p>
        </w:tc>
        <w:tc>
          <w:p>
            <w:pPr>
              <w:pStyle w:val="Compact"/>
              <w:jc w:val="left"/>
            </w:pPr>
            <w:r>
              <w:t xml:space="preserve">60</w:t>
            </w:r>
          </w:p>
        </w:tc>
        <w:tc>
          <w:p>
            <w:pPr>
              <w:pStyle w:val="Compact"/>
              <w:jc w:val="left"/>
            </w:pPr>
            <w:r>
              <w:t xml:space="preserve">44 - 73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KITCHEN 2</w:t>
            </w:r>
          </w:p>
        </w:tc>
        <w:tc>
          <w:p>
            <w:pPr>
              <w:pStyle w:val="Compact"/>
              <w:jc w:val="left"/>
            </w:pPr>
            <w:r>
              <w:t xml:space="preserve">60</w:t>
            </w:r>
          </w:p>
        </w:tc>
        <w:tc>
          <w:p>
            <w:pPr>
              <w:pStyle w:val="Compact"/>
              <w:jc w:val="left"/>
            </w:pPr>
            <w:r>
              <w:t xml:space="preserve">35 - 82</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09/13/2023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09/13/2023</w:t>
            </w:r>
          </w:p>
        </w:tc>
        <w:tc>
          <w:p>
            <w:pPr>
              <w:pStyle w:val="Compact"/>
              <w:jc w:val="left"/>
            </w:pPr>
            <w:r>
              <w:t xml:space="preserve">0.17</w:t>
            </w:r>
          </w:p>
        </w:tc>
        <w:tc>
          <w:p>
            <w:pPr>
              <w:pStyle w:val="Compact"/>
              <w:jc w:val="left"/>
            </w:pPr>
            <w:r>
              <w:t xml:space="preserve">0.038 - 0.21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MCL, AVERAGE</w:t>
            </w:r>
          </w:p>
        </w:tc>
        <w:tc>
          <w:p>
            <w:pPr>
              <w:pStyle w:val="Compact"/>
              <w:jc w:val="left"/>
            </w:pPr>
            <w:r>
              <w:t xml:space="preserve">Maximum Contaminant Level Violation</w:t>
            </w:r>
          </w:p>
        </w:tc>
        <w:tc>
          <w:p>
            <w:pPr>
              <w:pStyle w:val="Compact"/>
              <w:jc w:val="left"/>
            </w:pPr>
            <w:r>
              <w:t xml:space="preserve">TOTAL HALOACETIC ACIDS (HAA5)</w:t>
            </w:r>
          </w:p>
        </w:tc>
        <w:tc>
          <w:p>
            <w:pPr>
              <w:pStyle w:val="Compact"/>
              <w:jc w:val="left"/>
            </w:pPr>
            <w:r>
              <w:t xml:space="preserve">04/01/2024 - 06/30/2024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MEADOWS - GABLES I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MEADOWS - GABLES I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Some people who drink water containing haloacetic acids in excess of the MCL over many years may have an increased risk of getting cancer. In animal studies, some haloacetic acids have been associated with reproductive or developmental effects.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2025-03-18T14:22:03Z</dcterms:created>
  <dcterms:modified xsi:type="dcterms:W3CDTF">2025-03-18T14:22:03Z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