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d20c1df694142ee66775b3e36fde5fbf51f6a8"/>
      <w:r>
        <w:t xml:space="preserve">VT0005602 Consumer Confidence Report Certificate of Delivery 2023</w:t>
      </w:r>
      <w:bookmarkEnd w:id="20"/>
    </w:p>
    <w:p>
      <w:pPr>
        <w:pStyle w:val="Heading6"/>
      </w:pPr>
      <w:bookmarkStart w:id="21" w:name="shelburne-farms"/>
      <w:r>
        <w:t xml:space="preserve">SHELBURNE FARMS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elburne-farms---vt0005602"/>
      <w:r>
        <w:t xml:space="preserve">SHELBURNE FARMS - VT0005602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VIA SHELBURNE VIA CWD</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SHELBURNE WATER DEPT</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helburne-farms"/>
      <w:r>
        <w:t xml:space="preserve">Detected Contaminants SHELBURNE FARMS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Microbiological</w:t>
            </w:r>
          </w:p>
        </w:tc>
        <w:tc>
          <w:tcPr>
            <w:tcBorders>
              <w:bottom w:val="single"/>
            </w:tcBorders>
            <w:vAlign w:val="bottom"/>
          </w:tcPr>
          <w:p>
            <w:pPr>
              <w:pStyle w:val="Compact"/>
              <w:jc w:val="left"/>
            </w:pPr>
            <w:r>
              <w:t xml:space="preserve">Result</w:t>
            </w:r>
          </w:p>
        </w:tc>
        <w:tc>
          <w:tcPr>
            <w:tcBorders>
              <w:bottom w:val="single"/>
            </w:tcBorders>
            <w:vAlign w:val="bottom"/>
          </w:tcPr>
          <w:p>
            <w:pPr>
              <w:pStyle w:val="Compact"/>
              <w:jc w:val="right"/>
            </w:pPr>
            <w:r>
              <w:t xml:space="preserve">MCL*</w:t>
            </w:r>
          </w:p>
        </w:tc>
        <w:tc>
          <w:tcPr>
            <w:tcBorders>
              <w:bottom w:val="single"/>
            </w:tcBorders>
            <w:vAlign w:val="bottom"/>
          </w:tcPr>
          <w:p>
            <w:pPr>
              <w:pStyle w:val="Compact"/>
              <w:jc w:val="righ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E. coli</w:t>
            </w:r>
          </w:p>
        </w:tc>
        <w:tc>
          <w:p>
            <w:pPr>
              <w:pStyle w:val="Compact"/>
              <w:jc w:val="left"/>
            </w:pPr>
            <w:r>
              <w:t xml:space="preserve">In the month of September, 1 sample(s) returned as positive</w:t>
            </w:r>
          </w:p>
        </w:tc>
        <w:tc>
          <w:p>
            <w:pPr>
              <w:pStyle w:val="Compact"/>
              <w:jc w:val="right"/>
            </w:pPr>
            <w:r>
              <w:t xml:space="preserve">0</w:t>
            </w:r>
          </w:p>
        </w:tc>
        <w:tc>
          <w:p>
            <w:pPr>
              <w:pStyle w:val="Compact"/>
              <w:jc w:val="right"/>
            </w:pPr>
            <w:r>
              <w:t xml:space="preserve">0</w:t>
            </w:r>
          </w:p>
        </w:tc>
        <w:tc>
          <w:p>
            <w:pPr>
              <w:pStyle w:val="Compact"/>
              <w:jc w:val="left"/>
            </w:pPr>
            <w:r>
              <w:t xml:space="preserve">Human and animal fecal waste</w:t>
            </w:r>
          </w:p>
        </w:tc>
      </w:tr>
    </w:tbl>
    <w:p>
      <w:pPr>
        <w:pStyle w:val="BodyText"/>
      </w:pPr>
      <w:r>
        <w:t xml:space="preserve">*As of April 1, 2016, there is no MCL for total coliform.</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40</w:t>
            </w:r>
          </w:p>
        </w:tc>
        <w:tc>
          <w:p>
            <w:pPr>
              <w:pStyle w:val="Compact"/>
              <w:jc w:val="left"/>
            </w:pPr>
            <w:r>
              <w:t xml:space="preserve">40 - 40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29</w:t>
            </w:r>
          </w:p>
        </w:tc>
        <w:tc>
          <w:p>
            <w:pPr>
              <w:pStyle w:val="Compact"/>
              <w:jc w:val="left"/>
            </w:pPr>
            <w:r>
              <w:t xml:space="preserve">29 - 29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09/28/2023</w:t>
            </w:r>
          </w:p>
        </w:tc>
        <w:tc>
          <w:p>
            <w:pPr>
              <w:pStyle w:val="Compact"/>
              <w:jc w:val="left"/>
            </w:pPr>
            <w:r>
              <w:t xml:space="preserve">0.046</w:t>
            </w:r>
          </w:p>
        </w:tc>
        <w:tc>
          <w:p>
            <w:pPr>
              <w:pStyle w:val="Compact"/>
              <w:jc w:val="left"/>
            </w:pPr>
            <w:r>
              <w:t xml:space="preserve">0 - 0.049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07/01/2023 - 11/09/2023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SHELBURNE FARMS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2024-03-22T17:12:53Z</dcterms:created>
  <dcterms:modified xsi:type="dcterms:W3CDTF">2024-03-22T17:12:53Z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