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ec96ac8e3577316a2a62120b3e212441bf0cc4"/>
      <w:r>
        <w:t xml:space="preserve">VT0005589 Consumer Confidence Report Certificate of Delivery 2025</w:t>
      </w:r>
      <w:bookmarkEnd w:id="20"/>
    </w:p>
    <w:p>
      <w:pPr>
        <w:pStyle w:val="Heading6"/>
      </w:pPr>
      <w:bookmarkStart w:id="21" w:name="christmas-tree---sundown-condominium"/>
      <w:r>
        <w:t xml:space="preserve">CHRISTMAS TREE - SUNDOWN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990d9e7d7d3138f3707f0fd562e13bedf175bbd"/>
      <w:r>
        <w:t xml:space="preserve">CHRISTMAS TREE - SUNDOWN CONDOMINIUM - VT0005589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THE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ad9e29d3803886d988f61aae97a5cfab09ed51"/>
      <w:r>
        <w:t xml:space="preserve">Detected Contaminants CHRISTMAS TREE - SUNDOWN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0.177</w:t>
            </w:r>
          </w:p>
        </w:tc>
        <w:tc>
          <w:p>
            <w:pPr>
              <w:pStyle w:val="Compact"/>
              <w:jc w:val="left"/>
            </w:pPr>
            <w:r>
              <w:t xml:space="preserve">0.050 - 0.300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07/16/2024</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07/16/2024</w:t>
            </w:r>
          </w:p>
        </w:tc>
        <w:tc>
          <w:p>
            <w:pPr>
              <w:pStyle w:val="Compact"/>
              <w:jc w:val="left"/>
            </w:pPr>
            <w:r>
              <w:t xml:space="preserve">0.037</w:t>
            </w:r>
          </w:p>
        </w:tc>
        <w:tc>
          <w:p>
            <w:pPr>
              <w:pStyle w:val="Compact"/>
              <w:jc w:val="left"/>
            </w:pPr>
            <w:r>
              <w:t xml:space="preserve">0.037 - 0.037</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07/16/2024</w:t>
            </w:r>
          </w:p>
        </w:tc>
        <w:tc>
          <w:p>
            <w:pPr>
              <w:pStyle w:val="Compact"/>
              <w:jc w:val="left"/>
            </w:pPr>
            <w:r>
              <w:t xml:space="preserve">0.065</w:t>
            </w:r>
          </w:p>
        </w:tc>
        <w:tc>
          <w:p>
            <w:pPr>
              <w:pStyle w:val="Compact"/>
              <w:jc w:val="left"/>
            </w:pPr>
            <w:r>
              <w:t xml:space="preserve">0.065 - 0.065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07/16/2024</w:t>
            </w:r>
          </w:p>
        </w:tc>
        <w:tc>
          <w:p>
            <w:pPr>
              <w:pStyle w:val="Compact"/>
              <w:jc w:val="left"/>
            </w:pPr>
            <w:r>
              <w:t xml:space="preserve">88</w:t>
            </w:r>
          </w:p>
        </w:tc>
        <w:tc>
          <w:p>
            <w:pPr>
              <w:pStyle w:val="Compact"/>
              <w:jc w:val="left"/>
            </w:pPr>
            <w:r>
              <w:t xml:space="preserve">88 - 88</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07/08/2025</w:t>
            </w:r>
          </w:p>
        </w:tc>
        <w:tc>
          <w:p>
            <w:pPr>
              <w:pStyle w:val="Compact"/>
              <w:jc w:val="left"/>
            </w:pPr>
            <w:r>
              <w:t xml:space="preserve">0.034</w:t>
            </w:r>
          </w:p>
        </w:tc>
        <w:tc>
          <w:p>
            <w:pPr>
              <w:pStyle w:val="Compact"/>
              <w:jc w:val="left"/>
            </w:pPr>
            <w:r>
              <w:t xml:space="preserve">0.034 - 0.034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04/19/2023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10/06/2025</w:t>
            </w:r>
          </w:p>
        </w:tc>
        <w:tc>
          <w:p>
            <w:pPr>
              <w:pStyle w:val="Compact"/>
              <w:jc w:val="left"/>
            </w:pPr>
            <w:r>
              <w:t xml:space="preserve">8.6</w:t>
            </w:r>
          </w:p>
        </w:tc>
        <w:tc>
          <w:p>
            <w:pPr>
              <w:pStyle w:val="Compact"/>
              <w:jc w:val="left"/>
            </w:pPr>
            <w:r>
              <w:t xml:space="preserve">0.6 - 8.6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07/09/2025</w:t>
            </w:r>
          </w:p>
        </w:tc>
        <w:tc>
          <w:p>
            <w:pPr>
              <w:pStyle w:val="Compact"/>
              <w:jc w:val="left"/>
            </w:pPr>
            <w:r>
              <w:t xml:space="preserve">1.38</w:t>
            </w:r>
          </w:p>
        </w:tc>
        <w:tc>
          <w:p>
            <w:pPr>
              <w:pStyle w:val="Compact"/>
              <w:jc w:val="left"/>
            </w:pPr>
            <w:r>
              <w:t xml:space="preserve">1.38 - 1.38</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07/16/2024</w:t>
            </w:r>
          </w:p>
        </w:tc>
        <w:tc>
          <w:p>
            <w:pPr>
              <w:pStyle w:val="Compact"/>
              <w:jc w:val="left"/>
            </w:pPr>
            <w:r>
              <w:t xml:space="preserve">12.2</w:t>
            </w:r>
          </w:p>
        </w:tc>
        <w:tc>
          <w:p>
            <w:pPr>
              <w:pStyle w:val="Compact"/>
              <w:jc w:val="left"/>
            </w:pPr>
            <w:r>
              <w:t xml:space="preserve">12.2 - 12.2</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07/08/2025</w:t>
            </w:r>
          </w:p>
        </w:tc>
        <w:tc>
          <w:p>
            <w:pPr>
              <w:pStyle w:val="Compact"/>
              <w:jc w:val="left"/>
            </w:pPr>
            <w:r>
              <w:t xml:space="preserve">12.6</w:t>
            </w:r>
          </w:p>
        </w:tc>
        <w:tc>
          <w:p>
            <w:pPr>
              <w:pStyle w:val="Compact"/>
              <w:jc w:val="left"/>
            </w:pPr>
            <w:r>
              <w:t xml:space="preserve">12.6 - 12.6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04/07/2025</w:t>
            </w:r>
          </w:p>
        </w:tc>
        <w:tc>
          <w:p>
            <w:pPr>
              <w:pStyle w:val="Compact"/>
              <w:jc w:val="left"/>
            </w:pPr>
            <w:r>
              <w:t xml:space="preserve">4.3</w:t>
            </w:r>
          </w:p>
        </w:tc>
        <w:tc>
          <w:p>
            <w:pPr>
              <w:pStyle w:val="Compact"/>
              <w:jc w:val="left"/>
            </w:pPr>
            <w:r>
              <w:t xml:space="preserve">0.6 - 4.3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10/06/2025</w:t>
            </w:r>
          </w:p>
        </w:tc>
        <w:tc>
          <w:p>
            <w:pPr>
              <w:pStyle w:val="Compact"/>
              <w:jc w:val="left"/>
            </w:pPr>
            <w:r>
              <w:t xml:space="preserve">4.5</w:t>
            </w:r>
          </w:p>
        </w:tc>
        <w:tc>
          <w:p>
            <w:pPr>
              <w:pStyle w:val="Compact"/>
              <w:jc w:val="left"/>
            </w:pPr>
            <w:r>
              <w:t xml:space="preserve">2.6 - 4.5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SUNDOWN - UNIT 16</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10/06/2025 - 12/05/2025</w:t>
            </w:r>
          </w:p>
        </w:tc>
        <w:tc>
          <w:p>
            <w:pPr>
              <w:pStyle w:val="Compact"/>
              <w:jc w:val="left"/>
            </w:pPr>
            <w:r>
              <w:t xml:space="preserve">14.3</w:t>
            </w:r>
          </w:p>
        </w:tc>
        <w:tc>
          <w:p>
            <w:pPr>
              <w:pStyle w:val="Compact"/>
              <w:jc w:val="left"/>
            </w:pPr>
            <w:r>
              <w:t xml:space="preserve">0 - 52.5</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10/06/2025 - 12/05/2025</w:t>
            </w:r>
          </w:p>
        </w:tc>
        <w:tc>
          <w:p>
            <w:pPr>
              <w:pStyle w:val="Compact"/>
              <w:jc w:val="left"/>
            </w:pPr>
            <w:r>
              <w:t xml:space="preserve">0.17</w:t>
            </w:r>
          </w:p>
        </w:tc>
        <w:tc>
          <w:p>
            <w:pPr>
              <w:pStyle w:val="Compact"/>
              <w:jc w:val="left"/>
            </w:pPr>
            <w:r>
              <w:t xml:space="preserve">0 - 0.21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06/11/2025</w:t>
            </w:r>
          </w:p>
        </w:tc>
        <w:tc>
          <w:p>
            <w:pPr>
              <w:pStyle w:val="Compact"/>
              <w:jc w:val="left"/>
            </w:pPr>
            <w:r>
              <w:t xml:space="preserve">8.6</w:t>
            </w:r>
          </w:p>
        </w:tc>
        <w:tc>
          <w:p>
            <w:pPr>
              <w:pStyle w:val="Compact"/>
              <w:jc w:val="left"/>
            </w:pPr>
            <w:r>
              <w:t xml:space="preserve">0 - 15.4</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06/11/2025</w:t>
            </w:r>
          </w:p>
        </w:tc>
        <w:tc>
          <w:p>
            <w:pPr>
              <w:pStyle w:val="Compact"/>
              <w:jc w:val="left"/>
            </w:pPr>
            <w:r>
              <w:t xml:space="preserve">0.11</w:t>
            </w:r>
          </w:p>
        </w:tc>
        <w:tc>
          <w:p>
            <w:pPr>
              <w:pStyle w:val="Compact"/>
              <w:jc w:val="left"/>
            </w:pPr>
            <w:r>
              <w:t xml:space="preserve">0 - 0.12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COMBINED RADIUM (-226 &amp; -228)</w:t>
            </w:r>
          </w:p>
        </w:tc>
        <w:tc>
          <w:p>
            <w:pPr>
              <w:pStyle w:val="Compact"/>
              <w:jc w:val="left"/>
            </w:pPr>
            <w:r>
              <w:t xml:space="preserve">01/01/2025 - 03/31/2025</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COMBINED RADIUM (-226 &amp; -228)</w:t>
            </w:r>
          </w:p>
        </w:tc>
        <w:tc>
          <w:p>
            <w:pPr>
              <w:pStyle w:val="Compact"/>
              <w:jc w:val="left"/>
            </w:pPr>
            <w:r>
              <w:t xml:space="preserve">04/01/2025 - 06/30/2025</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COMBINED RADIUM (-226 &amp; -228)</w:t>
            </w:r>
          </w:p>
        </w:tc>
        <w:tc>
          <w:p>
            <w:pPr>
              <w:pStyle w:val="Compact"/>
              <w:jc w:val="left"/>
            </w:pPr>
            <w:r>
              <w:t xml:space="preserve">07/01/2025 - 09/30/2025</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COMBINED RADIUM (-226 &amp; -228)</w:t>
            </w:r>
          </w:p>
        </w:tc>
        <w:tc>
          <w:p>
            <w:pPr>
              <w:pStyle w:val="Compact"/>
              <w:jc w:val="left"/>
            </w:pPr>
            <w:r>
              <w:t xml:space="preserve">10/01/2025 - 12/31/2025</w:t>
            </w:r>
          </w:p>
        </w:tc>
      </w:tr>
      <w:tr>
        <w:tc>
          <w:p>
            <w:pPr>
              <w:pStyle w:val="Compact"/>
              <w:jc w:val="left"/>
            </w:pPr>
            <w:r>
              <w:t xml:space="preserve">FOLLOW-UP OR ROUTINE TAP M/R (LCR)</w:t>
            </w:r>
          </w:p>
        </w:tc>
        <w:tc>
          <w:p>
            <w:pPr>
              <w:pStyle w:val="Compact"/>
              <w:jc w:val="left"/>
            </w:pPr>
            <w:r>
              <w:t xml:space="preserve">Failure to Monitor</w:t>
            </w:r>
          </w:p>
        </w:tc>
        <w:tc>
          <w:p>
            <w:pPr>
              <w:pStyle w:val="Compact"/>
              <w:jc w:val="left"/>
            </w:pPr>
            <w:r>
              <w:t xml:space="preserve">LEAD &amp; COPPER RULE</w:t>
            </w:r>
          </w:p>
        </w:tc>
        <w:tc>
          <w:p>
            <w:pPr>
              <w:pStyle w:val="Compact"/>
              <w:jc w:val="left"/>
            </w:pPr>
            <w:r>
              <w:t xml:space="preserve">01/01/2023 - 08/06/2024</w:t>
            </w:r>
          </w:p>
        </w:tc>
      </w:tr>
      <w:tr>
        <w:tc>
          <w:p>
            <w:pPr>
              <w:pStyle w:val="Compact"/>
              <w:jc w:val="left"/>
            </w:pPr>
            <w:r>
              <w:t xml:space="preserve">WATER QUALITY PARAMETER M/R (LCR)</w:t>
            </w:r>
          </w:p>
        </w:tc>
        <w:tc>
          <w:p>
            <w:pPr>
              <w:pStyle w:val="Compact"/>
              <w:jc w:val="left"/>
            </w:pPr>
            <w:r>
              <w:t xml:space="preserve">Failure to Monitor</w:t>
            </w:r>
          </w:p>
        </w:tc>
        <w:tc>
          <w:p>
            <w:pPr>
              <w:pStyle w:val="Compact"/>
              <w:jc w:val="left"/>
            </w:pPr>
            <w:r>
              <w:t xml:space="preserve">Water Quality Parameters</w:t>
            </w:r>
          </w:p>
        </w:tc>
        <w:tc>
          <w:p>
            <w:pPr>
              <w:pStyle w:val="Compact"/>
              <w:jc w:val="left"/>
            </w:pPr>
            <w:r>
              <w:t xml:space="preserve">01/01/2025 - 02/03/2025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02/01/2025 - 02/28/2025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CHRISTMAS TREE - SUNDOWN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CHRISTMAS TREE - SUNDOWN CONDOMINIUM.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radium 226 or 228 in excess of the MCL over many years may have an increased risk of getting cancer.</w:t>
      </w:r>
      <w:r>
        <w:br/>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02/09/2024</w:t>
            </w:r>
          </w:p>
        </w:tc>
        <w:tc>
          <w:p>
            <w:pPr>
              <w:pStyle w:val="Compact"/>
              <w:jc w:val="left"/>
            </w:pPr>
            <w:r>
              <w:t xml:space="preserve">Inadequate Water Quality - Level Exceedance</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2026-03-10T14:05:45Z</dcterms:created>
  <dcterms:modified xsi:type="dcterms:W3CDTF">2026-03-10T14:05:45Z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