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f32091b36d1a7dce17b76082d13ca7ad0e329e"/>
      <w:r>
        <w:t xml:space="preserve">VT0005374 Consumer Confidence Report Certificate of Delivery 2025</w:t>
      </w:r>
      <w:bookmarkEnd w:id="20"/>
    </w:p>
    <w:p>
      <w:pPr>
        <w:pStyle w:val="Heading6"/>
      </w:pPr>
      <w:bookmarkStart w:id="21" w:name="birchwood-condominium-association"/>
      <w:r>
        <w:t xml:space="preserve">BIRCHWOOD CONDOMINIUM ASSOCIATION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ee593cef84bf0b92fa188eea58d52938aa39cdc"/>
      <w:r>
        <w:t xml:space="preserve">BIRCHWOOD CONDOMINIUM ASSOCIATION - VT0005374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cd21a25dda28f7295981c9ff48af048834559d"/>
      <w:r>
        <w:t xml:space="preserve">Detected Contaminants BIRCHWOOD CONDOMINIUM ASSOCIATION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07/30/2025 - 07/31/2025</w:t>
            </w:r>
          </w:p>
        </w:tc>
        <w:tc>
          <w:p>
            <w:pPr>
              <w:pStyle w:val="Compact"/>
              <w:jc w:val="left"/>
            </w:pPr>
            <w:r>
              <w:t xml:space="preserve">1.9</w:t>
            </w:r>
          </w:p>
        </w:tc>
        <w:tc>
          <w:p>
            <w:pPr>
              <w:pStyle w:val="Compact"/>
              <w:jc w:val="left"/>
            </w:pPr>
            <w:r>
              <w:t xml:space="preserve">0 - 3.7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07/30/2025 - 07/31/2025</w:t>
            </w:r>
          </w:p>
        </w:tc>
        <w:tc>
          <w:p>
            <w:pPr>
              <w:pStyle w:val="Compact"/>
              <w:jc w:val="left"/>
            </w:pPr>
            <w:r>
              <w:t xml:space="preserve">0.067</w:t>
            </w:r>
          </w:p>
        </w:tc>
        <w:tc>
          <w:p>
            <w:pPr>
              <w:pStyle w:val="Compact"/>
              <w:jc w:val="left"/>
            </w:pPr>
            <w:r>
              <w:t xml:space="preserve">0.027 - 0.074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BIRCHWOOD CONDOMINIUM ASSOCIATION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BIRCHWOOD CONDOMINIUM ASSOCIATION.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2026-03-10T13:53:58Z</dcterms:created>
  <dcterms:modified xsi:type="dcterms:W3CDTF">2026-03-10T13:53:58Z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