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cdaa3b0ca65c0c4b7a845e36ff0af4358c0854f"/>
      <w:r>
        <w:t xml:space="preserve">VT0005312 Consumer Confidence Report Certificate of Delivery 2024</w:t>
      </w:r>
      <w:bookmarkEnd w:id="20"/>
    </w:p>
    <w:p>
      <w:pPr>
        <w:pStyle w:val="Heading6"/>
      </w:pPr>
      <w:bookmarkStart w:id="21" w:name="chimney-hill"/>
      <w:r>
        <w:t xml:space="preserve">CHIMNEY HILL</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himney-hill---vt0005312"/>
      <w:r>
        <w:t xml:space="preserve">CHIMNEY HILL - VT0005312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BEDROCK WELL #10</w:t>
            </w:r>
          </w:p>
        </w:tc>
        <w:tc>
          <w:p>
            <w:pPr>
              <w:pStyle w:val="Compact"/>
              <w:jc w:val="left"/>
            </w:pPr>
            <w:r>
              <w:t xml:space="preserve">Groundwater</w:t>
            </w:r>
          </w:p>
        </w:tc>
      </w:tr>
      <w:tr>
        <w:tc>
          <w:p>
            <w:pPr>
              <w:pStyle w:val="Compact"/>
              <w:jc w:val="left"/>
            </w:pPr>
            <w:r>
              <w:t xml:space="preserve">BEDROCK WELL #11</w:t>
            </w:r>
          </w:p>
        </w:tc>
        <w:tc>
          <w:p>
            <w:pPr>
              <w:pStyle w:val="Compact"/>
              <w:jc w:val="left"/>
            </w:pPr>
            <w:r>
              <w:t xml:space="preserve">Groundwater</w:t>
            </w:r>
          </w:p>
        </w:tc>
      </w:tr>
      <w:tr>
        <w:tc>
          <w:p>
            <w:pPr>
              <w:pStyle w:val="Compact"/>
              <w:jc w:val="left"/>
            </w:pPr>
            <w:r>
              <w:t xml:space="preserve">BEDROCK WELL #12</w:t>
            </w:r>
          </w:p>
        </w:tc>
        <w:tc>
          <w:p>
            <w:pPr>
              <w:pStyle w:val="Compact"/>
              <w:jc w:val="left"/>
            </w:pPr>
            <w:r>
              <w:t xml:space="preserve">Groundwater</w:t>
            </w:r>
          </w:p>
        </w:tc>
      </w:tr>
      <w:tr>
        <w:tc>
          <w:p>
            <w:pPr>
              <w:pStyle w:val="Compact"/>
              <w:jc w:val="left"/>
            </w:pPr>
            <w:r>
              <w:t xml:space="preserve">BEDROCK WELL #5</w:t>
            </w:r>
          </w:p>
        </w:tc>
        <w:tc>
          <w:p>
            <w:pPr>
              <w:pStyle w:val="Compact"/>
              <w:jc w:val="left"/>
            </w:pPr>
            <w:r>
              <w:t xml:space="preserve">Groundwater</w:t>
            </w:r>
          </w:p>
        </w:tc>
      </w:tr>
      <w:tr>
        <w:tc>
          <w:p>
            <w:pPr>
              <w:pStyle w:val="Compact"/>
              <w:jc w:val="left"/>
            </w:pPr>
            <w:r>
              <w:t xml:space="preserve">BEDROCK WELL #7</w:t>
            </w:r>
          </w:p>
        </w:tc>
        <w:tc>
          <w:p>
            <w:pPr>
              <w:pStyle w:val="Compact"/>
              <w:jc w:val="left"/>
            </w:pPr>
            <w:r>
              <w:t xml:space="preserve">Groundwater</w:t>
            </w:r>
          </w:p>
        </w:tc>
      </w:tr>
      <w:tr>
        <w:tc>
          <w:p>
            <w:pPr>
              <w:pStyle w:val="Compact"/>
              <w:jc w:val="left"/>
            </w:pPr>
            <w:r>
              <w:t xml:space="preserve">BEDROCK WELL #9</w:t>
            </w:r>
          </w:p>
        </w:tc>
        <w:tc>
          <w:p>
            <w:pPr>
              <w:pStyle w:val="Compact"/>
              <w:jc w:val="left"/>
            </w:pPr>
            <w:r>
              <w:t xml:space="preserve">Groundwater</w:t>
            </w:r>
          </w:p>
        </w:tc>
      </w:tr>
      <w:tr>
        <w:tc>
          <w:p>
            <w:pPr>
              <w:pStyle w:val="Compact"/>
              <w:jc w:val="left"/>
            </w:pPr>
            <w:r>
              <w:t xml:space="preserve">BIG BEND SPRING</w:t>
            </w:r>
          </w:p>
        </w:tc>
        <w:tc>
          <w:p>
            <w:pPr>
              <w:pStyle w:val="Compact"/>
              <w:jc w:val="left"/>
            </w:pPr>
            <w:r>
              <w:t xml:space="preserve">Groundwater</w:t>
            </w:r>
          </w:p>
        </w:tc>
      </w:tr>
      <w:tr>
        <w:tc>
          <w:p>
            <w:pPr>
              <w:pStyle w:val="Compact"/>
              <w:jc w:val="left"/>
            </w:pPr>
            <w:r>
              <w:t xml:space="preserve">BROWN SPRING</w:t>
            </w:r>
          </w:p>
        </w:tc>
        <w:tc>
          <w:p>
            <w:pPr>
              <w:pStyle w:val="Compact"/>
              <w:jc w:val="left"/>
            </w:pPr>
            <w:r>
              <w:t xml:space="preserve">Groundwater</w:t>
            </w:r>
          </w:p>
        </w:tc>
      </w:tr>
      <w:tr>
        <w:tc>
          <w:p>
            <w:pPr>
              <w:pStyle w:val="Compact"/>
              <w:jc w:val="left"/>
            </w:pPr>
            <w:r>
              <w:t xml:space="preserve">WELL 14</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chimney-hill"/>
      <w:r>
        <w:t xml:space="preserve">Detected Contaminants CHIMNEY HILL</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0.257</w:t>
            </w:r>
          </w:p>
        </w:tc>
        <w:tc>
          <w:p>
            <w:pPr>
              <w:pStyle w:val="Compact"/>
              <w:jc w:val="left"/>
            </w:pPr>
            <w:r>
              <w:t xml:space="preserve">0.000 - 0.600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Manganese</w:t>
            </w:r>
          </w:p>
        </w:tc>
        <w:tc>
          <w:p>
            <w:pPr>
              <w:pStyle w:val="Compact"/>
              <w:jc w:val="left"/>
            </w:pPr>
            <w:r>
              <w:t xml:space="preserve">05/15/2023</w:t>
            </w:r>
          </w:p>
        </w:tc>
        <w:tc>
          <w:p>
            <w:pPr>
              <w:pStyle w:val="Compact"/>
              <w:jc w:val="left"/>
            </w:pPr>
            <w:r>
              <w:t xml:space="preserve">25</w:t>
            </w:r>
          </w:p>
        </w:tc>
        <w:tc>
          <w:p>
            <w:pPr>
              <w:pStyle w:val="Compact"/>
              <w:jc w:val="left"/>
            </w:pPr>
            <w:r>
              <w:t xml:space="preserve">0 - 25</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05/07/2024</w:t>
            </w:r>
          </w:p>
        </w:tc>
        <w:tc>
          <w:p>
            <w:pPr>
              <w:pStyle w:val="Compact"/>
              <w:jc w:val="left"/>
            </w:pPr>
            <w:r>
              <w:t xml:space="preserve">0.24</w:t>
            </w:r>
          </w:p>
        </w:tc>
        <w:tc>
          <w:p>
            <w:pPr>
              <w:pStyle w:val="Compact"/>
              <w:jc w:val="left"/>
            </w:pPr>
            <w:r>
              <w:t xml:space="preserve">0.094 - 0.24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12/19/2023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12/01/2020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2022</w:t>
            </w:r>
          </w:p>
        </w:tc>
        <w:tc>
          <w:p>
            <w:pPr>
              <w:pStyle w:val="Compact"/>
              <w:jc w:val="left"/>
            </w:pPr>
            <w:r>
              <w:t xml:space="preserve">142 SPRUCE GROVE ROAD</w:t>
            </w:r>
          </w:p>
        </w:tc>
        <w:tc>
          <w:p>
            <w:pPr>
              <w:pStyle w:val="Compact"/>
              <w:jc w:val="left"/>
            </w:pPr>
            <w:r>
              <w:t xml:space="preserve">3</w:t>
            </w:r>
          </w:p>
        </w:tc>
        <w:tc>
          <w:p>
            <w:pPr>
              <w:pStyle w:val="Compact"/>
              <w:jc w:val="left"/>
            </w:pPr>
            <w:r>
              <w:t xml:space="preserve">0 - 6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2022</w:t>
            </w:r>
          </w:p>
        </w:tc>
        <w:tc>
          <w:p>
            <w:pPr>
              <w:pStyle w:val="Compact"/>
              <w:jc w:val="left"/>
            </w:pPr>
            <w:r>
              <w:t xml:space="preserve">27 COUNTRY COURT</w:t>
            </w:r>
          </w:p>
        </w:tc>
        <w:tc>
          <w:p>
            <w:pPr>
              <w:pStyle w:val="Compact"/>
              <w:jc w:val="left"/>
            </w:pPr>
            <w:r>
              <w:t xml:space="preserve">10</w:t>
            </w:r>
          </w:p>
        </w:tc>
        <w:tc>
          <w:p>
            <w:pPr>
              <w:pStyle w:val="Compact"/>
              <w:jc w:val="left"/>
            </w:pPr>
            <w:r>
              <w:t xml:space="preserve">10 - 10</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2022</w:t>
            </w:r>
          </w:p>
        </w:tc>
        <w:tc>
          <w:p>
            <w:pPr>
              <w:pStyle w:val="Compact"/>
              <w:jc w:val="left"/>
            </w:pPr>
            <w:r>
              <w:t xml:space="preserve">42 TWIN BROOK ROAD</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2022</w:t>
            </w:r>
          </w:p>
        </w:tc>
        <w:tc>
          <w:p>
            <w:pPr>
              <w:pStyle w:val="Compact"/>
              <w:jc w:val="left"/>
            </w:pPr>
            <w:r>
              <w:t xml:space="preserve">27 COUNTRY COURT</w:t>
            </w:r>
          </w:p>
        </w:tc>
        <w:tc>
          <w:p>
            <w:pPr>
              <w:pStyle w:val="Compact"/>
              <w:jc w:val="left"/>
            </w:pPr>
            <w:r>
              <w:t xml:space="preserve">10</w:t>
            </w:r>
          </w:p>
        </w:tc>
        <w:tc>
          <w:p>
            <w:pPr>
              <w:pStyle w:val="Compact"/>
              <w:jc w:val="left"/>
            </w:pPr>
            <w:r>
              <w:t xml:space="preserve">10 - 10</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09/09/2024</w:t>
            </w:r>
          </w:p>
        </w:tc>
        <w:tc>
          <w:p>
            <w:pPr>
              <w:pStyle w:val="Compact"/>
              <w:jc w:val="left"/>
            </w:pPr>
            <w:r>
              <w:t xml:space="preserve">3.7</w:t>
            </w:r>
          </w:p>
        </w:tc>
        <w:tc>
          <w:p>
            <w:pPr>
              <w:pStyle w:val="Compact"/>
              <w:jc w:val="left"/>
            </w:pPr>
            <w:r>
              <w:t xml:space="preserve">0 - 19.1</w:t>
            </w:r>
          </w:p>
        </w:tc>
        <w:tc>
          <w:p>
            <w:pPr>
              <w:pStyle w:val="Compact"/>
              <w:jc w:val="left"/>
            </w:pPr>
            <w:r>
              <w:t xml:space="preserve">ppb</w:t>
            </w:r>
          </w:p>
        </w:tc>
        <w:tc>
          <w:p>
            <w:pPr>
              <w:pStyle w:val="Compact"/>
              <w:jc w:val="left"/>
            </w:pPr>
            <w:r>
              <w:t xml:space="preserve">15</w:t>
            </w:r>
          </w:p>
        </w:tc>
        <w:tc>
          <w:p>
            <w:pPr>
              <w:pStyle w:val="Compact"/>
              <w:jc w:val="left"/>
            </w:pPr>
            <w:r>
              <w:t xml:space="preserve">1</w:t>
            </w:r>
          </w:p>
        </w:tc>
        <w:tc>
          <w:p>
            <w:pPr>
              <w:pStyle w:val="Compact"/>
              <w:jc w:val="left"/>
            </w:pPr>
            <w:r>
              <w:t xml:space="preserve">Corrosion of household plumbing systems; Erosion of natural deposits</w:t>
            </w:r>
          </w:p>
        </w:tc>
      </w:tr>
      <w:tr>
        <w:tc>
          <w:p>
            <w:pPr>
              <w:pStyle w:val="Compact"/>
              <w:jc w:val="left"/>
            </w:pPr>
            <w:r>
              <w:t xml:space="preserve">Lead</w:t>
            </w:r>
          </w:p>
        </w:tc>
        <w:tc>
          <w:p>
            <w:pPr>
              <w:pStyle w:val="Compact"/>
              <w:jc w:val="left"/>
            </w:pPr>
            <w:r>
              <w:t xml:space="preserve">09/09/2024</w:t>
            </w:r>
          </w:p>
        </w:tc>
        <w:tc>
          <w:p>
            <w:pPr>
              <w:pStyle w:val="Compact"/>
              <w:jc w:val="left"/>
            </w:pPr>
            <w:r>
              <w:t xml:space="preserve">3.1</w:t>
            </w:r>
          </w:p>
        </w:tc>
        <w:tc>
          <w:p>
            <w:pPr>
              <w:pStyle w:val="Compact"/>
              <w:jc w:val="left"/>
            </w:pPr>
            <w:r>
              <w:t xml:space="preserve">0 - 4.2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Lead</w:t>
            </w:r>
          </w:p>
        </w:tc>
        <w:tc>
          <w:p>
            <w:pPr>
              <w:pStyle w:val="Compact"/>
              <w:jc w:val="left"/>
            </w:pPr>
            <w:r>
              <w:t xml:space="preserve">09/09/2024</w:t>
            </w:r>
          </w:p>
        </w:tc>
        <w:tc>
          <w:p>
            <w:pPr>
              <w:pStyle w:val="Compact"/>
              <w:jc w:val="left"/>
            </w:pPr>
            <w:r>
              <w:t xml:space="preserve">4.6</w:t>
            </w:r>
          </w:p>
        </w:tc>
        <w:tc>
          <w:p>
            <w:pPr>
              <w:pStyle w:val="Compact"/>
              <w:jc w:val="left"/>
            </w:pPr>
            <w:r>
              <w:t xml:space="preserve">0 - 6.1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09/09/2024</w:t>
            </w:r>
          </w:p>
        </w:tc>
        <w:tc>
          <w:p>
            <w:pPr>
              <w:pStyle w:val="Compact"/>
              <w:jc w:val="left"/>
            </w:pPr>
            <w:r>
              <w:t xml:space="preserve">0.12</w:t>
            </w:r>
          </w:p>
        </w:tc>
        <w:tc>
          <w:p>
            <w:pPr>
              <w:pStyle w:val="Compact"/>
              <w:jc w:val="left"/>
            </w:pPr>
            <w:r>
              <w:t xml:space="preserve">0 - 0.15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09/09/2024</w:t>
            </w:r>
          </w:p>
        </w:tc>
        <w:tc>
          <w:p>
            <w:pPr>
              <w:pStyle w:val="Compact"/>
              <w:jc w:val="left"/>
            </w:pPr>
            <w:r>
              <w:t xml:space="preserve">0.23</w:t>
            </w:r>
          </w:p>
        </w:tc>
        <w:tc>
          <w:p>
            <w:pPr>
              <w:pStyle w:val="Compact"/>
              <w:jc w:val="left"/>
            </w:pPr>
            <w:r>
              <w:t xml:space="preserve">0.063 - 0.28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09/09/2024</w:t>
            </w:r>
          </w:p>
        </w:tc>
        <w:tc>
          <w:p>
            <w:pPr>
              <w:pStyle w:val="Compact"/>
              <w:jc w:val="left"/>
            </w:pPr>
            <w:r>
              <w:t xml:space="preserve">0.46</w:t>
            </w:r>
          </w:p>
        </w:tc>
        <w:tc>
          <w:p>
            <w:pPr>
              <w:pStyle w:val="Compact"/>
              <w:jc w:val="left"/>
            </w:pPr>
            <w:r>
              <w:t xml:space="preserve">0.027 - 0.72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Nitrate</w:t>
            </w:r>
          </w:p>
        </w:tc>
        <w:tc>
          <w:p>
            <w:pPr>
              <w:pStyle w:val="Compact"/>
              <w:jc w:val="left"/>
            </w:pPr>
            <w:r>
              <w:t xml:space="preserve">01/01/2024 - 03/31/2024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CHIMNEY HILL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CHIMNEY HILL.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2025-03-18T12:11:41Z</dcterms:created>
  <dcterms:modified xsi:type="dcterms:W3CDTF">2025-03-18T12:11:41Z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