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e69f6b78bb7efeb0da9914e11e1a5ebc9fde54e"/>
      <w:r>
        <w:t xml:space="preserve">VT0005268 Consumer Confidence Report Certificate of Delivery 2023</w:t>
      </w:r>
      <w:bookmarkEnd w:id="20"/>
    </w:p>
    <w:p>
      <w:pPr>
        <w:pStyle w:val="Heading6"/>
      </w:pPr>
      <w:bookmarkStart w:id="21" w:name="sugar-run-association-inc"/>
      <w:r>
        <w:t xml:space="preserve">SUGAR RUN ASSOCIATION INC</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sugar-run-association-inc---vt0005268"/>
      <w:r>
        <w:t xml:space="preserve">SUGAR RUN ASSOCIATION INC - VT0005268</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53aa5de40eb024ee33f922f3b8a88ac2106578a"/>
      <w:r>
        <w:t xml:space="preserve">Detected Contaminants SUGAR RUN ASSOCIATION INC</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0.224</w:t>
            </w:r>
          </w:p>
        </w:tc>
        <w:tc>
          <w:p>
            <w:pPr>
              <w:pStyle w:val="Compact"/>
              <w:jc w:val="left"/>
            </w:pPr>
            <w:r>
              <w:t xml:space="preserve">0.080 - 0.350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Microbiological</w:t>
            </w:r>
          </w:p>
        </w:tc>
        <w:tc>
          <w:tcPr>
            <w:tcBorders>
              <w:bottom w:val="single"/>
            </w:tcBorders>
            <w:vAlign w:val="bottom"/>
          </w:tcPr>
          <w:p>
            <w:pPr>
              <w:pStyle w:val="Compact"/>
              <w:jc w:val="left"/>
            </w:pPr>
            <w:r>
              <w:t xml:space="preserve">Result</w:t>
            </w:r>
          </w:p>
        </w:tc>
        <w:tc>
          <w:tcPr>
            <w:tcBorders>
              <w:bottom w:val="single"/>
            </w:tcBorders>
            <w:vAlign w:val="bottom"/>
          </w:tcPr>
          <w:p>
            <w:pPr>
              <w:pStyle w:val="Compact"/>
              <w:jc w:val="right"/>
            </w:pPr>
            <w:r>
              <w:t xml:space="preserve">MCL*</w:t>
            </w:r>
          </w:p>
        </w:tc>
        <w:tc>
          <w:tcPr>
            <w:tcBorders>
              <w:bottom w:val="single"/>
            </w:tcBorders>
            <w:vAlign w:val="bottom"/>
          </w:tcPr>
          <w:p>
            <w:pPr>
              <w:pStyle w:val="Compact"/>
              <w:jc w:val="righ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E. coli</w:t>
            </w:r>
          </w:p>
        </w:tc>
        <w:tc>
          <w:p>
            <w:pPr>
              <w:pStyle w:val="Compact"/>
              <w:jc w:val="left"/>
            </w:pPr>
            <w:r>
              <w:t xml:space="preserve">In the month of July, 1 sample(s) returned as positive</w:t>
            </w:r>
          </w:p>
        </w:tc>
        <w:tc>
          <w:p>
            <w:pPr>
              <w:pStyle w:val="Compact"/>
              <w:jc w:val="right"/>
            </w:pPr>
            <w:r>
              <w:t xml:space="preserve">0</w:t>
            </w:r>
          </w:p>
        </w:tc>
        <w:tc>
          <w:p>
            <w:pPr>
              <w:pStyle w:val="Compact"/>
              <w:jc w:val="right"/>
            </w:pPr>
            <w:r>
              <w:t xml:space="preserve">0</w:t>
            </w:r>
          </w:p>
        </w:tc>
        <w:tc>
          <w:p>
            <w:pPr>
              <w:pStyle w:val="Compact"/>
              <w:jc w:val="left"/>
            </w:pPr>
            <w:r>
              <w:t xml:space="preserve">Human and animal fecal waste</w:t>
            </w:r>
          </w:p>
        </w:tc>
      </w:tr>
    </w:tbl>
    <w:p>
      <w:pPr>
        <w:pStyle w:val="BodyText"/>
      </w:pPr>
      <w:r>
        <w:t xml:space="preserve">*As of April 1, 2016, there is no MCL for total coliform.</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05/24/2023</w:t>
            </w:r>
          </w:p>
        </w:tc>
        <w:tc>
          <w:p>
            <w:pPr>
              <w:pStyle w:val="Compact"/>
              <w:jc w:val="left"/>
            </w:pPr>
            <w:r>
              <w:t xml:space="preserve">0.71</w:t>
            </w:r>
          </w:p>
        </w:tc>
        <w:tc>
          <w:p>
            <w:pPr>
              <w:pStyle w:val="Compact"/>
              <w:jc w:val="left"/>
            </w:pPr>
            <w:r>
              <w:t xml:space="preserve">0.71 - 0.71</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11/29/2023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3.21</w:t>
            </w:r>
          </w:p>
        </w:tc>
        <w:tc>
          <w:p>
            <w:pPr>
              <w:pStyle w:val="Compact"/>
              <w:jc w:val="left"/>
            </w:pPr>
            <w:r>
              <w:t xml:space="preserve">3.88</w:t>
            </w:r>
          </w:p>
        </w:tc>
        <w:tc>
          <w:p>
            <w:pPr>
              <w:pStyle w:val="Compact"/>
              <w:jc w:val="left"/>
            </w:pPr>
            <w:r>
              <w:t xml:space="preserve">7.09</w:t>
            </w:r>
          </w:p>
        </w:tc>
      </w:tr>
      <w:tr>
        <w:tc>
          <w:p>
            <w:pPr>
              <w:pStyle w:val="Compact"/>
              <w:jc w:val="left"/>
            </w:pPr>
            <w:r>
              <w:t xml:space="preserve">10/13/2020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09/19/2019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07/30/2021 - 08/04/2021</w:t>
            </w:r>
          </w:p>
        </w:tc>
        <w:tc>
          <w:p>
            <w:pPr>
              <w:pStyle w:val="Compact"/>
              <w:jc w:val="left"/>
            </w:pPr>
            <w:r>
              <w:t xml:space="preserve">4.4</w:t>
            </w:r>
          </w:p>
        </w:tc>
        <w:tc>
          <w:p>
            <w:pPr>
              <w:pStyle w:val="Compact"/>
              <w:jc w:val="left"/>
            </w:pPr>
            <w:r>
              <w:t xml:space="preserve">0 - 4.4</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07/30/2021 - 08/04/2021</w:t>
            </w:r>
          </w:p>
        </w:tc>
        <w:tc>
          <w:p>
            <w:pPr>
              <w:pStyle w:val="Compact"/>
              <w:jc w:val="left"/>
            </w:pPr>
            <w:r>
              <w:t xml:space="preserve">0.1</w:t>
            </w:r>
          </w:p>
        </w:tc>
        <w:tc>
          <w:p>
            <w:pPr>
              <w:pStyle w:val="Compact"/>
              <w:jc w:val="left"/>
            </w:pPr>
            <w:r>
              <w:t xml:space="preserve">0.023 - 0.1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MCL, E. COLI, POS E COLI (RTCR)</w:t>
            </w:r>
          </w:p>
        </w:tc>
        <w:tc>
          <w:p>
            <w:pPr>
              <w:pStyle w:val="Compact"/>
              <w:jc w:val="left"/>
            </w:pPr>
            <w:r>
              <w:t xml:space="preserve">Maximum Contaminant Level Violation</w:t>
            </w:r>
          </w:p>
        </w:tc>
        <w:tc>
          <w:p>
            <w:pPr>
              <w:pStyle w:val="Compact"/>
              <w:jc w:val="left"/>
            </w:pPr>
            <w:r>
              <w:t xml:space="preserve">E. COLI</w:t>
            </w:r>
          </w:p>
        </w:tc>
        <w:tc>
          <w:p>
            <w:pPr>
              <w:pStyle w:val="Compact"/>
              <w:jc w:val="left"/>
            </w:pPr>
            <w:r>
              <w:t xml:space="preserve">07/01/2023 - 08/10/2023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level-2-assessments"/>
      <w:r>
        <w:t xml:space="preserve">Level 2 Assessment(s)</w:t>
      </w:r>
      <w:bookmarkEnd w:id="33"/>
    </w:p>
    <w:p>
      <w:pPr>
        <w:pStyle w:val="FirstParagraph"/>
      </w:pPr>
      <w:r>
        <w:t xml:space="preserve">We were required to complete a Level 2 assessment because we found E. coli in our water system.</w:t>
      </w:r>
      <w:r>
        <w:br/>
      </w:r>
      <w:r>
        <w:br/>
      </w:r>
      <w:r>
        <w:t xml:space="preserve">During the past year we were required to conduct two Level 2 Assessment(s). Two Level 2 Assessment(s) were completed. In addition, we were required to take [INSERT NUMBER OF CORRECTIVE ACTIONS] corrective actions and we completed [INSERT NUMBER OF CORRECTIVE ACTIONS] of these actions.</w:t>
      </w:r>
      <w:r>
        <w:br/>
      </w:r>
      <w:r>
        <w:br/>
      </w:r>
      <w:r>
        <w:t xml:space="preserve">We had an E. coli-positive repeat sample following a total coliform-positive routine sample.</w:t>
      </w:r>
      <w:r>
        <w:br/>
      </w:r>
    </w:p>
    <w:p>
      <w:pPr>
        <w:pStyle w:val="Heading2"/>
      </w:pPr>
      <w:bookmarkStart w:id="34" w:name="X4211a9856e6fc1f1789674f6a55bd9cdd022713"/>
      <w:r>
        <w:t xml:space="preserve">Health Information Regarding Drinking Water</w:t>
      </w:r>
      <w:bookmarkEnd w:id="34"/>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SUGAR RUN ASSOCIATION INC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5">
        <w:r>
          <w:rPr>
            <w:rStyle w:val="Hyperlink"/>
          </w:rPr>
          <w:t xml:space="preserve">http://www.epa.gov/safewater/lead</w:t>
        </w:r>
      </w:hyperlink>
      <w:r>
        <w:t xml:space="preserve">.</w:t>
      </w:r>
    </w:p>
    <w:p>
      <w:pPr>
        <w:pStyle w:val="BodyText"/>
      </w:pPr>
      <w: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r>
        <w:br/>
      </w:r>
    </w:p>
    <w:p>
      <w:pPr>
        <w:pStyle w:val="Heading2"/>
      </w:pPr>
      <w:bookmarkStart w:id="36" w:name="uncorrected-significant-deficiencies"/>
      <w:r>
        <w:t xml:space="preserve">Uncorrected Significant Deficiencies</w:t>
      </w:r>
      <w:bookmarkEnd w:id="36"/>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08/04/2023</w:t>
            </w:r>
          </w:p>
        </w:tc>
        <w:tc>
          <w:p>
            <w:pPr>
              <w:pStyle w:val="Compact"/>
              <w:jc w:val="left"/>
            </w:pPr>
            <w:r>
              <w:t xml:space="preserve">Inadequate Tank Access</w:t>
            </w:r>
          </w:p>
        </w:tc>
        <w:tc>
          <w:p>
            <w:pPr>
              <w:pStyle w:val="Compact"/>
              <w:jc w:val="left"/>
            </w:pPr>
            <w:r>
              <w:t xml:space="preserve">STORAGE TANK</w:t>
            </w:r>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5"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5"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2024-03-22T15:45:41Z</dcterms:created>
  <dcterms:modified xsi:type="dcterms:W3CDTF">2024-03-22T15:45:41Z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