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2012b8a0d275f7b9426bce6e67021c99848871"/>
      <w:r>
        <w:t xml:space="preserve">VT0005243 Consumer Confidence Report Certificate of Delivery 2025</w:t>
      </w:r>
      <w:bookmarkEnd w:id="20"/>
    </w:p>
    <w:p>
      <w:pPr>
        <w:pStyle w:val="Heading6"/>
      </w:pPr>
      <w:bookmarkStart w:id="21" w:name="south-wallingford-water-co"/>
      <w:r>
        <w:t xml:space="preserve">SOUTH WALLINGFORD WATER CO</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outh-wallingford-water-co---vt0005243"/>
      <w:r>
        <w:t xml:space="preserve">SOUTH WALLINGFORD WATER CO - VT0005243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SPRING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63ce8af53708658157e195d0f7045925a7fa8c7"/>
      <w:r>
        <w:t xml:space="preserve">Detected Contaminants SOUTH WALLINGFORD WATER CO</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0.248</w:t>
            </w:r>
          </w:p>
        </w:tc>
        <w:tc>
          <w:p>
            <w:pPr>
              <w:pStyle w:val="Compact"/>
              <w:jc w:val="left"/>
            </w:pPr>
            <w:r>
              <w:t xml:space="preserve">0.220 - 0.310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03/20/2025</w:t>
            </w:r>
          </w:p>
        </w:tc>
        <w:tc>
          <w:p>
            <w:pPr>
              <w:pStyle w:val="Compact"/>
              <w:jc w:val="left"/>
            </w:pPr>
            <w:r>
              <w:t xml:space="preserve">0.13</w:t>
            </w:r>
          </w:p>
        </w:tc>
        <w:tc>
          <w:p>
            <w:pPr>
              <w:pStyle w:val="Compact"/>
              <w:jc w:val="left"/>
            </w:pPr>
            <w:r>
              <w:t xml:space="preserve">0.13 - 0.13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06/14/2023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4228 US 7 S</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09/10/2025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09/10/2025</w:t>
            </w:r>
          </w:p>
        </w:tc>
        <w:tc>
          <w:p>
            <w:pPr>
              <w:pStyle w:val="Compact"/>
              <w:jc w:val="left"/>
            </w:pPr>
            <w:r>
              <w:t xml:space="preserve">0.3</w:t>
            </w:r>
          </w:p>
        </w:tc>
        <w:tc>
          <w:p>
            <w:pPr>
              <w:pStyle w:val="Compact"/>
              <w:jc w:val="left"/>
            </w:pPr>
            <w:r>
              <w:t xml:space="preserve">0 - 0.47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07/01/2025 - 10/28/2025</w:t>
            </w:r>
          </w:p>
        </w:tc>
      </w:tr>
      <w:tr>
        <w:tc>
          <w:p>
            <w:pPr>
              <w:pStyle w:val="Compact"/>
              <w:jc w:val="left"/>
            </w:pPr>
            <w:r>
              <w:t xml:space="preserve">LEAD CONSUMER NOTICE (LCR)</w:t>
            </w:r>
          </w:p>
        </w:tc>
        <w:tc>
          <w:p>
            <w:pPr>
              <w:pStyle w:val="Compact"/>
              <w:jc w:val="left"/>
            </w:pPr>
            <w:r>
              <w:t xml:space="preserve">Failure to Report</w:t>
            </w:r>
          </w:p>
        </w:tc>
        <w:tc>
          <w:p>
            <w:pPr>
              <w:pStyle w:val="Compact"/>
              <w:jc w:val="left"/>
            </w:pPr>
            <w:r>
              <w:t xml:space="preserve">LEAD &amp; COPPER RULE</w:t>
            </w:r>
          </w:p>
        </w:tc>
        <w:tc>
          <w:p>
            <w:pPr>
              <w:pStyle w:val="Compact"/>
              <w:jc w:val="left"/>
            </w:pPr>
            <w:r>
              <w:t xml:space="preserve">12/30/2025 -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SOUTH WALLINGFORD WATER CO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SOUTH WALLINGFORD WATER CO.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10/21/2021</w:t>
            </w:r>
          </w:p>
        </w:tc>
        <w:tc>
          <w:p>
            <w:pPr>
              <w:pStyle w:val="Compact"/>
              <w:jc w:val="left"/>
            </w:pPr>
            <w:r>
              <w:t xml:space="preserve">Changes or Events</w:t>
            </w:r>
          </w:p>
        </w:tc>
        <w:tc>
          <w:p>
            <w:pPr>
              <w:pStyle w:val="Compact"/>
              <w:jc w:val="left"/>
            </w:pPr>
            <w:r>
              <w:t xml:space="preserve">DISTRIBUTION SYSTEM</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2026-03-10T13:43:48Z</dcterms:created>
  <dcterms:modified xsi:type="dcterms:W3CDTF">2026-03-10T13:43:48Z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