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18f5830f813130b137677784ca0367e1a47f4ae"/>
      <w:r>
        <w:t xml:space="preserve">VT0005237 Consumer Confidence Report Certificate of Delivery 2024</w:t>
      </w:r>
      <w:bookmarkEnd w:id="20"/>
    </w:p>
    <w:p>
      <w:pPr>
        <w:pStyle w:val="Heading6"/>
      </w:pPr>
      <w:bookmarkStart w:id="21" w:name="grandview-acres-water-coop"/>
      <w:r>
        <w:t xml:space="preserve">GRANDVIEW ACRES WATER COOP</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grandview-acres-water-coop---vt0005237"/>
      <w:r>
        <w:t xml:space="preserve">GRANDVIEW ACRES WATER COOP - VT0005237</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WELL</w:t>
            </w:r>
          </w:p>
        </w:tc>
        <w:tc>
          <w:p>
            <w:pPr>
              <w:pStyle w:val="Compact"/>
              <w:jc w:val="left"/>
            </w:pPr>
            <w:r>
              <w:t xml:space="preserve">Groundwater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Xf5d90521172fe6109b55ac19ec72deb0e4aebd3"/>
      <w:r>
        <w:t xml:space="preserve">Detected Contaminants GRANDVIEW ACRES WATER COOP</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Chemical Contaminants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Nitrate</w:t>
            </w:r>
          </w:p>
        </w:tc>
        <w:tc>
          <w:p>
            <w:pPr>
              <w:pStyle w:val="Compact"/>
              <w:jc w:val="left"/>
            </w:pPr>
            <w:r>
              <w:t xml:space="preserve">02/01/2024</w:t>
            </w:r>
          </w:p>
        </w:tc>
        <w:tc>
          <w:p>
            <w:pPr>
              <w:pStyle w:val="Compact"/>
              <w:jc w:val="left"/>
            </w:pPr>
            <w:r>
              <w:t xml:space="preserve">2.2</w:t>
            </w:r>
          </w:p>
        </w:tc>
        <w:tc>
          <w:p>
            <w:pPr>
              <w:pStyle w:val="Compact"/>
              <w:jc w:val="left"/>
            </w:pPr>
            <w:r>
              <w:t xml:space="preserve">2.2 - 2.2</w:t>
            </w:r>
          </w:p>
        </w:tc>
        <w:tc>
          <w:p>
            <w:pPr>
              <w:pStyle w:val="Compact"/>
              <w:jc w:val="left"/>
            </w:pPr>
            <w:r>
              <w:t xml:space="preserve">ppm</w:t>
            </w:r>
          </w:p>
        </w:tc>
        <w:tc>
          <w:p>
            <w:pPr>
              <w:pStyle w:val="Compact"/>
              <w:jc w:val="left"/>
            </w:pPr>
            <w:r>
              <w:t xml:space="preserve">10</w:t>
            </w:r>
          </w:p>
        </w:tc>
        <w:tc>
          <w:p>
            <w:pPr>
              <w:pStyle w:val="Compact"/>
              <w:jc w:val="left"/>
            </w:pPr>
            <w:r>
              <w:t xml:space="preserve">10</w:t>
            </w:r>
          </w:p>
        </w:tc>
        <w:tc>
          <w:p>
            <w:pPr>
              <w:pStyle w:val="Compact"/>
              <w:jc w:val="left"/>
            </w:pPr>
            <w:r>
              <w:t xml:space="preserve">Runoff from fertilizer use; Leaching from septic tanks, sewage; Erosion of natural deposits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PFAS Contaminants</w:t>
            </w:r>
          </w:p>
        </w:tc>
        <w:tc>
          <w:tcPr>
            <w:tcBorders>
              <w:bottom w:val="single"/>
            </w:tcBorders>
            <w:vAlign w:val="bottom"/>
          </w:tcPr>
          <w:p/>
        </w:tc>
      </w:tr>
      <w:tr>
        <w:tc>
          <w:p>
            <w:pPr>
              <w:pStyle w:val="Compact"/>
              <w:jc w:val="left"/>
            </w:pPr>
            <w:r>
              <w:t xml:space="preserve">Typical Source</w:t>
            </w:r>
          </w:p>
        </w:tc>
        <w:tc>
          <w:p>
            <w:pPr>
              <w:pStyle w:val="Compact"/>
              <w:jc w:val="left"/>
            </w:pPr>
            <w:r>
              <w:t xml:space="preserve">A large group of human-made chemicals used widely in manufacturing and consumer products</w:t>
            </w:r>
          </w:p>
        </w:tc>
      </w:tr>
      <w:tr>
        <w:tc>
          <w:p>
            <w:pPr>
              <w:pStyle w:val="Compact"/>
              <w:jc w:val="left"/>
            </w:pPr>
            <w:r>
              <w:t xml:space="preserve">MCL</w:t>
            </w:r>
          </w:p>
        </w:tc>
        <w:tc>
          <w:p>
            <w:pPr>
              <w:pStyle w:val="Compact"/>
              <w:jc w:val="left"/>
            </w:pPr>
            <w:r>
              <w:t xml:space="preserve">20 (individual or sum of the 5 regulated PFAS compounds)</w:t>
            </w:r>
          </w:p>
        </w:tc>
      </w:tr>
      <w:tr>
        <w:tc>
          <w:p>
            <w:pPr>
              <w:pStyle w:val="Compact"/>
              <w:jc w:val="left"/>
            </w:pPr>
            <w:r>
              <w:t xml:space="preserve">Units</w:t>
            </w:r>
          </w:p>
        </w:tc>
        <w:tc>
          <w:p>
            <w:pPr>
              <w:pStyle w:val="Compact"/>
              <w:jc w:val="left"/>
            </w:pPr>
            <w:r>
              <w:t xml:space="preserve">All units in parts per trillion (ppt)</w:t>
            </w:r>
          </w:p>
        </w:tc>
      </w:tr>
      <w:tr>
        <w:tc>
          <w:p>
            <w:pPr>
              <w:pStyle w:val="Compact"/>
              <w:jc w:val="left"/>
            </w:pPr>
            <w:r>
              <w:t xml:space="preserve">ND</w:t>
            </w:r>
          </w:p>
        </w:tc>
        <w:tc>
          <w:p>
            <w:pPr>
              <w:pStyle w:val="Compact"/>
              <w:jc w:val="left"/>
            </w:pPr>
            <w:r>
              <w:t xml:space="preserve">This means the contaminant was not detected at the laboratory Method Reporting Limit.</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PFHpA</w:t>
            </w:r>
          </w:p>
        </w:tc>
        <w:tc>
          <w:tcPr>
            <w:tcBorders>
              <w:bottom w:val="single"/>
            </w:tcBorders>
            <w:vAlign w:val="bottom"/>
          </w:tcPr>
          <w:p>
            <w:pPr>
              <w:pStyle w:val="Compact"/>
              <w:jc w:val="left"/>
            </w:pPr>
            <w:r>
              <w:t xml:space="preserve">PFNA</w:t>
            </w:r>
          </w:p>
        </w:tc>
        <w:tc>
          <w:tcPr>
            <w:tcBorders>
              <w:bottom w:val="single"/>
            </w:tcBorders>
            <w:vAlign w:val="bottom"/>
          </w:tcPr>
          <w:p>
            <w:pPr>
              <w:pStyle w:val="Compact"/>
              <w:jc w:val="left"/>
            </w:pPr>
            <w:r>
              <w:t xml:space="preserve">PFHxS</w:t>
            </w:r>
          </w:p>
        </w:tc>
        <w:tc>
          <w:tcPr>
            <w:tcBorders>
              <w:bottom w:val="single"/>
            </w:tcBorders>
            <w:vAlign w:val="bottom"/>
          </w:tcPr>
          <w:p>
            <w:pPr>
              <w:pStyle w:val="Compact"/>
              <w:jc w:val="left"/>
            </w:pPr>
            <w:r>
              <w:t xml:space="preserve">PFOA</w:t>
            </w:r>
          </w:p>
        </w:tc>
        <w:tc>
          <w:tcPr>
            <w:tcBorders>
              <w:bottom w:val="single"/>
            </w:tcBorders>
            <w:vAlign w:val="bottom"/>
          </w:tcPr>
          <w:p>
            <w:pPr>
              <w:pStyle w:val="Compact"/>
              <w:jc w:val="left"/>
            </w:pPr>
            <w:r>
              <w:t xml:space="preserve">PFOS</w:t>
            </w:r>
          </w:p>
        </w:tc>
        <w:tc>
          <w:tcPr>
            <w:tcBorders>
              <w:bottom w:val="single"/>
            </w:tcBorders>
            <w:vAlign w:val="bottom"/>
          </w:tcPr>
          <w:p>
            <w:pPr>
              <w:pStyle w:val="Compact"/>
              <w:jc w:val="left"/>
            </w:pPr>
            <w:r>
              <w:t xml:space="preserve">Sum of 5 regulated PFAS compounds</w:t>
            </w:r>
          </w:p>
        </w:tc>
      </w:tr>
      <w:tr>
        <w:tc>
          <w:p>
            <w:pPr>
              <w:pStyle w:val="Compact"/>
              <w:jc w:val="left"/>
            </w:pPr>
            <w:r>
              <w:t xml:space="preserve">11/27/2023</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r>
        <w:tc>
          <w:p>
            <w:pPr>
              <w:pStyle w:val="Compact"/>
              <w:jc w:val="left"/>
            </w:pPr>
            <w:r>
              <w:t xml:space="preserve">10/14/2020</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bl>
    <w:p>
      <w:pPr>
        <w:pStyle w:val="BodyText"/>
      </w:pPr>
      <w:r>
        <w:t xml:space="preserve">*Additional PFAS, not regulated by the Vermont Water Supply Rule, may also have been detected in the past five years. Please contact us if you would like more information on other unregulated PFAS that may be in your drinking water.</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09/14/2023</w:t>
            </w:r>
          </w:p>
        </w:tc>
        <w:tc>
          <w:p>
            <w:pPr>
              <w:pStyle w:val="Compact"/>
              <w:jc w:val="left"/>
            </w:pPr>
            <w:r>
              <w:t xml:space="preserve">0</w:t>
            </w:r>
          </w:p>
        </w:tc>
        <w:tc>
          <w:p>
            <w:pPr>
              <w:pStyle w:val="Compact"/>
              <w:jc w:val="left"/>
            </w:pPr>
            <w:r>
              <w:t xml:space="preserve">0 - 0</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09/14/2023</w:t>
            </w:r>
          </w:p>
        </w:tc>
        <w:tc>
          <w:p>
            <w:pPr>
              <w:pStyle w:val="Compact"/>
              <w:jc w:val="left"/>
            </w:pPr>
            <w:r>
              <w:t xml:space="preserve">0.072</w:t>
            </w:r>
          </w:p>
        </w:tc>
        <w:tc>
          <w:p>
            <w:pPr>
              <w:pStyle w:val="Compact"/>
              <w:jc w:val="left"/>
            </w:pPr>
            <w:r>
              <w:t xml:space="preserve">0 - 0.091</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X4211a9856e6fc1f1789674f6a55bd9cdd022713"/>
      <w:r>
        <w:t xml:space="preserve">Health Information Regarding Drinking Water</w:t>
      </w:r>
      <w:bookmarkEnd w:id="33"/>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4">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GRANDVIEW ACRES WATER COOP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GRANDVIEW ACRES WATER COOP. Information on lead in drinking water, testing methods, and steps you can take to minimize exposure is available at</w:t>
      </w:r>
      <w:r>
        <w:t xml:space="preserve"> </w:t>
      </w:r>
      <w:hyperlink r:id="rId34">
        <w:r>
          <w:rPr>
            <w:rStyle w:val="Hyperlink"/>
          </w:rPr>
          <w:t xml:space="preserve">https://www.epa.gov/safewater/lead</w:t>
        </w:r>
      </w:hyperlink>
      <w:r>
        <w:t xml:space="preserve">.</w:t>
      </w:r>
    </w:p>
    <w:p>
      <w:pPr>
        <w:pStyle w:val="Heading2"/>
      </w:pPr>
      <w:bookmarkStart w:id="35" w:name="section-2"/>
      <w:bookmarkEnd w:id="35"/>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2025-03-18T11:46:44Z</dcterms:created>
  <dcterms:modified xsi:type="dcterms:W3CDTF">2025-03-18T11:46:44Z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