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8cbcc0850be9944b7fe31d994d9e3bbd5013cd"/>
      <w:r>
        <w:t xml:space="preserve">VT0005213 Consumer Confidence Report Certificate of Delivery 2023</w:t>
      </w:r>
      <w:bookmarkEnd w:id="20"/>
    </w:p>
    <w:p>
      <w:pPr>
        <w:pStyle w:val="Heading6"/>
      </w:pPr>
      <w:bookmarkStart w:id="21" w:name="fort-warren-mhp"/>
      <w:r>
        <w:t xml:space="preserve">FORT WARREN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ort-warren-mhp---vt0005213"/>
      <w:r>
        <w:t xml:space="preserve">FORT WARREN MHP - VT0005213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 BROOK</w:t>
            </w:r>
          </w:p>
        </w:tc>
        <w:tc>
          <w:p>
            <w:pPr>
              <w:pStyle w:val="Compact"/>
              <w:jc w:val="left"/>
            </w:pPr>
            <w:r>
              <w:t xml:space="preserve">Groundwater</w:t>
            </w:r>
          </w:p>
        </w:tc>
      </w:tr>
      <w:tr>
        <w:tc>
          <w:p>
            <w:pPr>
              <w:pStyle w:val="Compact"/>
              <w:jc w:val="left"/>
            </w:pPr>
            <w:r>
              <w:t xml:space="preserve">ROAD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fort-warren-mhp"/>
      <w:r>
        <w:t xml:space="preserve">Detected Contaminants FORT WARREN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w:t>
            </w:r>
          </w:p>
        </w:tc>
        <w:tc>
          <w:p>
            <w:pPr>
              <w:pStyle w:val="Compact"/>
              <w:jc w:val="left"/>
            </w:pPr>
            <w:r>
              <w:t xml:space="preserve">0.100 - 0.100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07/25/2023</w:t>
            </w:r>
          </w:p>
        </w:tc>
        <w:tc>
          <w:p>
            <w:pPr>
              <w:pStyle w:val="Compact"/>
              <w:jc w:val="left"/>
            </w:pPr>
            <w:r>
              <w:t xml:space="preserve">0.032</w:t>
            </w:r>
          </w:p>
        </w:tc>
        <w:tc>
          <w:p>
            <w:pPr>
              <w:pStyle w:val="Compact"/>
              <w:jc w:val="left"/>
            </w:pPr>
            <w:r>
              <w:t xml:space="preserve">0 - 0.032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05/22/2023</w:t>
            </w:r>
          </w:p>
        </w:tc>
        <w:tc>
          <w:p>
            <w:pPr>
              <w:pStyle w:val="Compact"/>
              <w:jc w:val="left"/>
            </w:pPr>
            <w:r>
              <w:t xml:space="preserve">2.1</w:t>
            </w:r>
          </w:p>
        </w:tc>
        <w:tc>
          <w:p>
            <w:pPr>
              <w:pStyle w:val="Compact"/>
              <w:jc w:val="left"/>
            </w:pPr>
            <w:r>
              <w:t xml:space="preserve">0.43 - 2.1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2.11</w:t>
            </w:r>
          </w:p>
        </w:tc>
        <w:tc>
          <w:p>
            <w:pPr>
              <w:pStyle w:val="Compact"/>
              <w:jc w:val="left"/>
            </w:pPr>
            <w:r>
              <w:t xml:space="preserve">-</w:t>
            </w:r>
          </w:p>
        </w:tc>
        <w:tc>
          <w:p>
            <w:pPr>
              <w:pStyle w:val="Compact"/>
              <w:jc w:val="left"/>
            </w:pPr>
            <w:r>
              <w:t xml:space="preserve">2.11</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08/10/2023</w:t>
            </w:r>
          </w:p>
        </w:tc>
        <w:tc>
          <w:p>
            <w:pPr>
              <w:pStyle w:val="Compact"/>
              <w:jc w:val="left"/>
            </w:pPr>
            <w:r>
              <w:t xml:space="preserve">0.6</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08/10/2023</w:t>
            </w:r>
          </w:p>
        </w:tc>
        <w:tc>
          <w:p>
            <w:pPr>
              <w:pStyle w:val="Compact"/>
              <w:jc w:val="left"/>
            </w:pPr>
            <w:r>
              <w:t xml:space="preserve">0.6</w:t>
            </w:r>
          </w:p>
        </w:tc>
        <w:tc>
          <w:p>
            <w:pPr>
              <w:pStyle w:val="Compact"/>
              <w:jc w:val="left"/>
            </w:pPr>
            <w:r>
              <w:t xml:space="preserve">NA</w:t>
            </w:r>
          </w:p>
        </w:tc>
        <w:tc>
          <w:p>
            <w:pPr>
              <w:pStyle w:val="Compact"/>
              <w:jc w:val="left"/>
            </w:pPr>
            <w:r>
              <w:t xml:space="preserve">ppb</w:t>
            </w:r>
          </w:p>
        </w:tc>
        <w:tc>
          <w:p>
            <w:pPr>
              <w:pStyle w:val="Compact"/>
              <w:jc w:val="left"/>
            </w:pPr>
            <w:r>
              <w:t xml:space="preserve">15</w:t>
            </w:r>
          </w:p>
        </w:tc>
        <w:tc>
          <w:p>
            <w:pPr>
              <w:pStyle w:val="Compact"/>
              <w:jc w:val="left"/>
            </w:pPr>
            <w:r>
              <w:t xml:space="preserve">NA</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08/10/2023</w:t>
            </w:r>
          </w:p>
        </w:tc>
        <w:tc>
          <w:p>
            <w:pPr>
              <w:pStyle w:val="Compact"/>
              <w:jc w:val="left"/>
            </w:pPr>
            <w:r>
              <w:t xml:space="preserve">0.032</w:t>
            </w:r>
          </w:p>
        </w:tc>
        <w:tc>
          <w:p>
            <w:pPr>
              <w:pStyle w:val="Compact"/>
              <w:jc w:val="left"/>
            </w:pPr>
            <w:r>
              <w:t xml:space="preserve">0 - 0.044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08/10/2023</w:t>
            </w:r>
          </w:p>
        </w:tc>
        <w:tc>
          <w:p>
            <w:pPr>
              <w:pStyle w:val="Compact"/>
              <w:jc w:val="left"/>
            </w:pPr>
            <w:r>
              <w:t xml:space="preserve">0.032</w:t>
            </w:r>
          </w:p>
        </w:tc>
        <w:tc>
          <w:p>
            <w:pPr>
              <w:pStyle w:val="Compact"/>
              <w:jc w:val="left"/>
            </w:pPr>
            <w:r>
              <w:t xml:space="preserve">NA</w:t>
            </w:r>
          </w:p>
        </w:tc>
        <w:tc>
          <w:p>
            <w:pPr>
              <w:pStyle w:val="Compact"/>
              <w:jc w:val="left"/>
            </w:pPr>
            <w:r>
              <w:t xml:space="preserve">ppm</w:t>
            </w:r>
          </w:p>
        </w:tc>
        <w:tc>
          <w:p>
            <w:pPr>
              <w:pStyle w:val="Compact"/>
              <w:jc w:val="left"/>
            </w:pPr>
            <w:r>
              <w:t xml:space="preserve">1.3</w:t>
            </w:r>
          </w:p>
        </w:tc>
        <w:tc>
          <w:p>
            <w:pPr>
              <w:pStyle w:val="Compact"/>
              <w:jc w:val="left"/>
            </w:pPr>
            <w:r>
              <w:t xml:space="preserve">NA</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FORT WARREN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08/11/2020</w:t>
            </w:r>
          </w:p>
        </w:tc>
        <w:tc>
          <w:p>
            <w:pPr>
              <w:pStyle w:val="Compact"/>
              <w:jc w:val="left"/>
            </w:pPr>
            <w:r>
              <w:t xml:space="preserve">Required Storage Facility Inadequate</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2024-03-22T15:28:09Z</dcterms:created>
  <dcterms:modified xsi:type="dcterms:W3CDTF">2024-03-22T15:28:09Z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