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776e972391ea31d039ba974b3da8e8ed96374b"/>
      <w:r>
        <w:t xml:space="preserve">VT0005155 Consumer Confidence Report Certificate of Delivery 2024</w:t>
      </w:r>
      <w:bookmarkEnd w:id="20"/>
    </w:p>
    <w:p>
      <w:pPr>
        <w:pStyle w:val="Heading6"/>
      </w:pPr>
      <w:bookmarkStart w:id="21" w:name="mountain-view-mhp"/>
      <w:r>
        <w:t xml:space="preserve">MOUNTAIN VIEW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ountain-view-mhp---vt0005155"/>
      <w:r>
        <w:t xml:space="preserve">MOUNTAIN VIEW MHP - VT0005155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mountain-view-mhp"/>
      <w:r>
        <w:t xml:space="preserve">Detected Contaminants MOUNTAIN VIEW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0.222</w:t>
            </w:r>
          </w:p>
        </w:tc>
        <w:tc>
          <w:p>
            <w:pPr>
              <w:pStyle w:val="Compact"/>
              <w:jc w:val="left"/>
            </w:pPr>
            <w:r>
              <w:t xml:space="preserve">0.160 - 0.400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05/23/2024</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Barium</w:t>
            </w:r>
          </w:p>
        </w:tc>
        <w:tc>
          <w:p>
            <w:pPr>
              <w:pStyle w:val="Compact"/>
              <w:jc w:val="left"/>
            </w:pPr>
            <w:r>
              <w:t xml:space="preserve">05/23/2024</w:t>
            </w:r>
          </w:p>
        </w:tc>
        <w:tc>
          <w:p>
            <w:pPr>
              <w:pStyle w:val="Compact"/>
              <w:jc w:val="left"/>
            </w:pPr>
            <w:r>
              <w:t xml:space="preserve">0.022</w:t>
            </w:r>
          </w:p>
        </w:tc>
        <w:tc>
          <w:p>
            <w:pPr>
              <w:pStyle w:val="Compact"/>
              <w:jc w:val="left"/>
            </w:pPr>
            <w:r>
              <w:t xml:space="preserve">0.022 - 0.022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05/23/2024</w:t>
            </w:r>
          </w:p>
        </w:tc>
        <w:tc>
          <w:p>
            <w:pPr>
              <w:pStyle w:val="Compact"/>
              <w:jc w:val="left"/>
            </w:pPr>
            <w:r>
              <w:t xml:space="preserve">0.1</w:t>
            </w:r>
          </w:p>
        </w:tc>
        <w:tc>
          <w:p>
            <w:pPr>
              <w:pStyle w:val="Compact"/>
              <w:jc w:val="left"/>
            </w:pPr>
            <w:r>
              <w:t xml:space="preserve">0.1 - 0.1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05/23/2024</w:t>
            </w:r>
          </w:p>
        </w:tc>
        <w:tc>
          <w:p>
            <w:pPr>
              <w:pStyle w:val="Compact"/>
              <w:jc w:val="left"/>
            </w:pPr>
            <w:r>
              <w:t xml:space="preserve">120</w:t>
            </w:r>
          </w:p>
        </w:tc>
        <w:tc>
          <w:p>
            <w:pPr>
              <w:pStyle w:val="Compact"/>
              <w:jc w:val="left"/>
            </w:pPr>
            <w:r>
              <w:t xml:space="preserve">120 - 120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05/23/2024</w:t>
            </w:r>
          </w:p>
        </w:tc>
        <w:tc>
          <w:p>
            <w:pPr>
              <w:pStyle w:val="Compact"/>
              <w:jc w:val="left"/>
            </w:pPr>
            <w:r>
              <w:t xml:space="preserve">3.1</w:t>
            </w:r>
          </w:p>
        </w:tc>
        <w:tc>
          <w:p>
            <w:pPr>
              <w:pStyle w:val="Compact"/>
              <w:jc w:val="left"/>
            </w:pPr>
            <w:r>
              <w:t xml:space="preserve">3.1 - 3.1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05/23/2024</w:t>
            </w:r>
          </w:p>
        </w:tc>
        <w:tc>
          <w:p>
            <w:pPr>
              <w:pStyle w:val="Compact"/>
              <w:jc w:val="left"/>
            </w:pPr>
            <w:r>
              <w:t xml:space="preserve">2.1</w:t>
            </w:r>
          </w:p>
        </w:tc>
        <w:tc>
          <w:p>
            <w:pPr>
              <w:pStyle w:val="Compact"/>
              <w:jc w:val="left"/>
            </w:pPr>
            <w:r>
              <w:t xml:space="preserve">2.1 - 2.1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05/23/2024</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09/23/2024 - 09/25/2024</w:t>
            </w:r>
          </w:p>
        </w:tc>
        <w:tc>
          <w:p>
            <w:pPr>
              <w:pStyle w:val="Compact"/>
              <w:jc w:val="left"/>
            </w:pPr>
            <w:r>
              <w:t xml:space="preserve">1.2</w:t>
            </w:r>
          </w:p>
        </w:tc>
        <w:tc>
          <w:p>
            <w:pPr>
              <w:pStyle w:val="Compact"/>
              <w:jc w:val="left"/>
            </w:pPr>
            <w:r>
              <w:t xml:space="preserve">0 - 2.4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09/23/2024 - 09/25/2024</w:t>
            </w:r>
          </w:p>
        </w:tc>
        <w:tc>
          <w:p>
            <w:pPr>
              <w:pStyle w:val="Compact"/>
              <w:jc w:val="left"/>
            </w:pPr>
            <w:r>
              <w:t xml:space="preserve">0.032</w:t>
            </w:r>
          </w:p>
        </w:tc>
        <w:tc>
          <w:p>
            <w:pPr>
              <w:pStyle w:val="Compact"/>
              <w:jc w:val="left"/>
            </w:pPr>
            <w:r>
              <w:t xml:space="preserve">0 - 0.035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12/20/2024 -</w:t>
            </w:r>
          </w:p>
        </w:tc>
      </w:tr>
      <w:tr>
        <w:tc>
          <w:p>
            <w:pPr>
              <w:pStyle w:val="Compact"/>
              <w:jc w:val="left"/>
            </w:pPr>
            <w:r>
              <w:t xml:space="preserve">LEAD CONSUMER NOTICE (LCR)</w:t>
            </w:r>
          </w:p>
        </w:tc>
        <w:tc>
          <w:p>
            <w:pPr>
              <w:pStyle w:val="Compact"/>
              <w:jc w:val="left"/>
            </w:pPr>
            <w:r>
              <w:t xml:space="preserve">Failure to Report</w:t>
            </w:r>
          </w:p>
        </w:tc>
        <w:tc>
          <w:p>
            <w:pPr>
              <w:pStyle w:val="Compact"/>
              <w:jc w:val="left"/>
            </w:pPr>
            <w:r>
              <w:t xml:space="preserve">LEAD &amp; COPPER RULE</w:t>
            </w:r>
          </w:p>
        </w:tc>
        <w:tc>
          <w:p>
            <w:pPr>
              <w:pStyle w:val="Compact"/>
              <w:jc w:val="left"/>
            </w:pPr>
            <w:r>
              <w:t xml:space="preserve">12/30/2024 - 03/17/2025</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MOUNTAIN VIEW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MOUNTAIN VIEW MHP.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2025-03-18T11:15:28Z</dcterms:created>
  <dcterms:modified xsi:type="dcterms:W3CDTF">2025-03-18T11:15:28Z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