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53832e898c8b6732233cc4264080a9523be715a"/>
      <w:r>
        <w:t xml:space="preserve">VT0005118 Consumer Confidence Report Certificate of Delivery 2024</w:t>
      </w:r>
      <w:bookmarkEnd w:id="20"/>
    </w:p>
    <w:p>
      <w:pPr>
        <w:pStyle w:val="Heading6"/>
      </w:pPr>
      <w:bookmarkStart w:id="21" w:name="fairfax-heights-water-co"/>
      <w:r>
        <w:t xml:space="preserve">FAIRFAX HEIGHTS WATER CO</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fairfax-heights-water-co---vt0005118"/>
      <w:r>
        <w:t xml:space="preserve">FAIRFAX HEIGHTS WATER CO - VT0005118</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NEW WELL</w:t>
            </w:r>
          </w:p>
        </w:tc>
        <w:tc>
          <w:p>
            <w:pPr>
              <w:pStyle w:val="Compact"/>
              <w:jc w:val="left"/>
            </w:pPr>
            <w:r>
              <w:t xml:space="preserve">Groundwater</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0e10bc937a99ae1b50f624eada7996beb00e1e9"/>
      <w:r>
        <w:t xml:space="preserve">Detected Contaminants FAIRFAX HEIGHTS WATER CO</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0.205</w:t>
            </w:r>
          </w:p>
        </w:tc>
        <w:tc>
          <w:p>
            <w:pPr>
              <w:pStyle w:val="Compact"/>
              <w:jc w:val="left"/>
            </w:pPr>
            <w:r>
              <w:t xml:space="preserve">0.080 - 0.250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09/26/2024</w:t>
            </w:r>
          </w:p>
        </w:tc>
        <w:tc>
          <w:p>
            <w:pPr>
              <w:pStyle w:val="Compact"/>
              <w:jc w:val="left"/>
            </w:pPr>
            <w:r>
              <w:t xml:space="preserve">0.56</w:t>
            </w:r>
          </w:p>
        </w:tc>
        <w:tc>
          <w:p>
            <w:pPr>
              <w:pStyle w:val="Compact"/>
              <w:jc w:val="left"/>
            </w:pPr>
            <w:r>
              <w:t xml:space="preserve">0.56 - 0.56</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12/20/2023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03/04/2021</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09/22/2023</w:t>
            </w:r>
          </w:p>
        </w:tc>
        <w:tc>
          <w:p>
            <w:pPr>
              <w:pStyle w:val="Compact"/>
              <w:jc w:val="left"/>
            </w:pPr>
            <w:r>
              <w:t xml:space="preserve">1</w:t>
            </w:r>
          </w:p>
        </w:tc>
        <w:tc>
          <w:p>
            <w:pPr>
              <w:pStyle w:val="Compact"/>
              <w:jc w:val="left"/>
            </w:pPr>
            <w:r>
              <w:t xml:space="preserve">0 - 1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09/22/2023</w:t>
            </w:r>
          </w:p>
        </w:tc>
        <w:tc>
          <w:p>
            <w:pPr>
              <w:pStyle w:val="Compact"/>
              <w:jc w:val="left"/>
            </w:pPr>
            <w:r>
              <w:t xml:space="preserve">0.14</w:t>
            </w:r>
          </w:p>
        </w:tc>
        <w:tc>
          <w:p>
            <w:pPr>
              <w:pStyle w:val="Compact"/>
              <w:jc w:val="left"/>
            </w:pPr>
            <w:r>
              <w:t xml:space="preserve">0.07 - 0.14</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CCR REPORT</w:t>
            </w:r>
          </w:p>
        </w:tc>
        <w:tc>
          <w:p>
            <w:pPr>
              <w:pStyle w:val="Compact"/>
              <w:jc w:val="left"/>
            </w:pPr>
            <w:r>
              <w:t xml:space="preserve">Failure to Report</w:t>
            </w:r>
          </w:p>
        </w:tc>
        <w:tc>
          <w:p>
            <w:pPr>
              <w:pStyle w:val="Compact"/>
              <w:jc w:val="left"/>
            </w:pPr>
            <w:r>
              <w:t xml:space="preserve">CONSUMER CONFIDENCE RULE</w:t>
            </w:r>
          </w:p>
        </w:tc>
        <w:tc>
          <w:p>
            <w:pPr>
              <w:pStyle w:val="Compact"/>
              <w:jc w:val="left"/>
            </w:pPr>
            <w:r>
              <w:t xml:space="preserve">07/01/2024 - 11/04/2024</w:t>
            </w:r>
          </w:p>
        </w:tc>
      </w:tr>
      <w:tr>
        <w:tc>
          <w:p>
            <w:pPr>
              <w:pStyle w:val="Compact"/>
              <w:jc w:val="left"/>
            </w:pPr>
            <w:r>
              <w:t xml:space="preserve">MONITORING, ROUTINE, MAJOR (RTCR)</w:t>
            </w:r>
          </w:p>
        </w:tc>
        <w:tc>
          <w:p>
            <w:pPr>
              <w:pStyle w:val="Compact"/>
              <w:jc w:val="left"/>
            </w:pPr>
            <w:r>
              <w:t xml:space="preserve">Failure to Monitor</w:t>
            </w:r>
          </w:p>
        </w:tc>
        <w:tc>
          <w:p>
            <w:pPr>
              <w:pStyle w:val="Compact"/>
              <w:jc w:val="left"/>
            </w:pPr>
            <w:r>
              <w:t xml:space="preserve">E. COLI</w:t>
            </w:r>
          </w:p>
        </w:tc>
        <w:tc>
          <w:p>
            <w:pPr>
              <w:pStyle w:val="Compact"/>
              <w:jc w:val="left"/>
            </w:pPr>
            <w:r>
              <w:t xml:space="preserve">01/01/2024 - 01/31/2024</w:t>
            </w:r>
          </w:p>
        </w:tc>
      </w:tr>
      <w:tr>
        <w:tc>
          <w:p>
            <w:pPr>
              <w:pStyle w:val="Compact"/>
              <w:jc w:val="left"/>
            </w:pPr>
            <w:r>
              <w:t xml:space="preserve">LSL INVENTORY-INITIAL</w:t>
            </w:r>
          </w:p>
        </w:tc>
        <w:tc>
          <w:p>
            <w:pPr>
              <w:pStyle w:val="Compact"/>
              <w:jc w:val="left"/>
            </w:pPr>
            <w:r>
              <w:t xml:space="preserve">Treatment Technique Violation</w:t>
            </w:r>
          </w:p>
        </w:tc>
        <w:tc>
          <w:p>
            <w:pPr>
              <w:pStyle w:val="Compact"/>
              <w:jc w:val="left"/>
            </w:pPr>
            <w:r>
              <w:t xml:space="preserve">LEAD AND COPPER RULE REVISIONS</w:t>
            </w:r>
          </w:p>
        </w:tc>
        <w:tc>
          <w:p>
            <w:pPr>
              <w:pStyle w:val="Compact"/>
              <w:jc w:val="left"/>
            </w:pPr>
            <w:r>
              <w:t xml:space="preserve">10/17/2024 - 12/17/2024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level-1-assessment"/>
      <w:r>
        <w:t xml:space="preserve">Level 1 Assessment</w:t>
      </w:r>
      <w:bookmarkEnd w:id="34"/>
    </w:p>
    <w:p>
      <w:pPr>
        <w:pStyle w:val="FirstParagraph"/>
      </w:pPr>
      <w:r>
        <w:t xml:space="preserve">Because we found coliforms during sampling, we were required to conduct an assessment of the system, also known as a Level 1 assessment, to identify possible sources of contamination. One Level 1 Assessment was completed. In addition, we were required to take [INSERT NUMBER OF CORRECTIVE ACTIONS] corrective actions and we completed [INSERT NUMBER OF CORRECTIVE ACTIONS] of these actions.</w:t>
      </w:r>
      <w:r>
        <w:br/>
      </w:r>
    </w:p>
    <w:p>
      <w:pPr>
        <w:pStyle w:val="Heading2"/>
      </w:pPr>
      <w:bookmarkStart w:id="35" w:name="X4211a9856e6fc1f1789674f6a55bd9cdd022713"/>
      <w:r>
        <w:t xml:space="preserve">Health Information Regarding Drinking Water</w:t>
      </w:r>
      <w:bookmarkEnd w:id="35"/>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6">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FAIRFAX HEIGHTS WATER CO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FAIRFAX HEIGHTS WATER CO. Information on lead in drinking water, testing methods, and steps you can take to minimize exposure is available at</w:t>
      </w:r>
      <w:r>
        <w:t xml:space="preserve"> </w:t>
      </w:r>
      <w:hyperlink r:id="rId36">
        <w:r>
          <w:rPr>
            <w:rStyle w:val="Hyperlink"/>
          </w:rPr>
          <w:t xml:space="preserve">https://www.epa.gov/safewater/lead</w:t>
        </w:r>
      </w:hyperlink>
      <w:r>
        <w:t xml:space="preserve">.</w:t>
      </w:r>
    </w:p>
    <w:p>
      <w:pPr>
        <w:pStyle w:val="BodyText"/>
      </w:pPr>
      <w: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br/>
      </w:r>
    </w:p>
    <w:p>
      <w:pPr>
        <w:pStyle w:val="BodyText"/>
      </w:pPr>
      <w: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r>
        <w:br/>
      </w:r>
    </w:p>
    <w:p>
      <w:pPr>
        <w:pStyle w:val="Heading2"/>
      </w:pPr>
      <w:bookmarkStart w:id="37" w:name="section-2"/>
      <w:bookmarkEnd w:id="37"/>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6"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6"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2025-03-18T11:02:23Z</dcterms:created>
  <dcterms:modified xsi:type="dcterms:W3CDTF">2025-03-18T11:02:23Z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