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4b5efe3e5a4835e359060bddaac831cd0673ac8"/>
      <w:r>
        <w:t xml:space="preserve">VT0005106 Consumer Confidence Report Certificate of Delivery 2024</w:t>
      </w:r>
      <w:bookmarkEnd w:id="20"/>
    </w:p>
    <w:p>
      <w:pPr>
        <w:pStyle w:val="Heading6"/>
      </w:pPr>
      <w:bookmarkStart w:id="21" w:name="canaan-fire-district-1"/>
      <w:r>
        <w:t xml:space="preserve">CANAAN FIRE DISTRICT 1</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canaan-fire-district-1---vt0005106"/>
      <w:r>
        <w:t xml:space="preserve">CANAAN FIRE DISTRICT 1 - VT0005106</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c1ccb9ebce2bf65fb77493495dd2f84e2377f21"/>
      <w:r>
        <w:t xml:space="preserve">Detected Contaminants CANAAN FIRE DISTRICT 1</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0.84</w:t>
            </w:r>
          </w:p>
        </w:tc>
        <w:tc>
          <w:p>
            <w:pPr>
              <w:pStyle w:val="Compact"/>
              <w:jc w:val="left"/>
            </w:pPr>
            <w:r>
              <w:t xml:space="preserve">0.580 - 0.950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Arsenic</w:t>
            </w:r>
          </w:p>
        </w:tc>
        <w:tc>
          <w:p>
            <w:pPr>
              <w:pStyle w:val="Compact"/>
              <w:jc w:val="left"/>
            </w:pPr>
            <w:r>
              <w:t xml:space="preserve">08/15/2023</w:t>
            </w:r>
          </w:p>
        </w:tc>
        <w:tc>
          <w:p>
            <w:pPr>
              <w:pStyle w:val="Compact"/>
              <w:jc w:val="left"/>
            </w:pPr>
            <w:r>
              <w:t xml:space="preserve">2.1</w:t>
            </w:r>
          </w:p>
        </w:tc>
        <w:tc>
          <w:p>
            <w:pPr>
              <w:pStyle w:val="Compact"/>
              <w:jc w:val="left"/>
            </w:pPr>
            <w:r>
              <w:t xml:space="preserve">2.1 - 2.1</w:t>
            </w:r>
          </w:p>
        </w:tc>
        <w:tc>
          <w:p>
            <w:pPr>
              <w:pStyle w:val="Compact"/>
              <w:jc w:val="left"/>
            </w:pPr>
            <w:r>
              <w:t xml:space="preserve">ppb</w:t>
            </w:r>
          </w:p>
        </w:tc>
        <w:tc>
          <w:p>
            <w:pPr>
              <w:pStyle w:val="Compact"/>
              <w:jc w:val="left"/>
            </w:pPr>
            <w:r>
              <w:t xml:space="preserve">10</w:t>
            </w:r>
          </w:p>
        </w:tc>
        <w:tc>
          <w:p>
            <w:pPr>
              <w:pStyle w:val="Compact"/>
              <w:jc w:val="left"/>
            </w:pPr>
            <w:r>
              <w:t xml:space="preserve">0</w:t>
            </w:r>
          </w:p>
        </w:tc>
        <w:tc>
          <w:p>
            <w:pPr>
              <w:pStyle w:val="Compact"/>
              <w:jc w:val="left"/>
            </w:pPr>
            <w:r>
              <w:t xml:space="preserve">Erosion of natural deposits; Runoff from orchards; Runoff from glass and electronics production wastes.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10/17/2023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11/17/2020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10/17/2023</w:t>
            </w:r>
          </w:p>
        </w:tc>
        <w:tc>
          <w:p>
            <w:pPr>
              <w:pStyle w:val="Compact"/>
              <w:jc w:val="left"/>
            </w:pPr>
            <w:r>
              <w:t xml:space="preserve">0.1</w:t>
            </w:r>
          </w:p>
        </w:tc>
        <w:tc>
          <w:p>
            <w:pPr>
              <w:pStyle w:val="Compact"/>
              <w:jc w:val="left"/>
            </w:pPr>
            <w:r>
              <w:t xml:space="preserve">0.1 - 0.1</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10/17/2023</w:t>
            </w:r>
          </w:p>
        </w:tc>
        <w:tc>
          <w:p>
            <w:pPr>
              <w:pStyle w:val="Compact"/>
              <w:jc w:val="left"/>
            </w:pPr>
            <w:r>
              <w:t xml:space="preserve">2</w:t>
            </w:r>
          </w:p>
        </w:tc>
        <w:tc>
          <w:p>
            <w:pPr>
              <w:pStyle w:val="Compact"/>
              <w:jc w:val="left"/>
            </w:pPr>
            <w:r>
              <w:t xml:space="preserve">2 - 2</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10/17/2023</w:t>
            </w:r>
          </w:p>
        </w:tc>
        <w:tc>
          <w:p>
            <w:pPr>
              <w:pStyle w:val="Compact"/>
              <w:jc w:val="left"/>
            </w:pPr>
            <w:r>
              <w:t xml:space="preserve">0.1</w:t>
            </w:r>
          </w:p>
        </w:tc>
        <w:tc>
          <w:p>
            <w:pPr>
              <w:pStyle w:val="Compact"/>
              <w:jc w:val="left"/>
            </w:pPr>
            <w:r>
              <w:t xml:space="preserve">0.1 - 0.1</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281 TREATMENT PLANT RD</w:t>
            </w:r>
          </w:p>
        </w:tc>
        <w:tc>
          <w:p>
            <w:pPr>
              <w:pStyle w:val="Compact"/>
              <w:jc w:val="left"/>
            </w:pPr>
            <w:r>
              <w:t xml:space="preserve">6</w:t>
            </w:r>
          </w:p>
        </w:tc>
        <w:tc>
          <w:p>
            <w:pPr>
              <w:pStyle w:val="Compact"/>
              <w:jc w:val="left"/>
            </w:pPr>
            <w:r>
              <w:t xml:space="preserve">6 - 6</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08/23/2021</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08/23/2021</w:t>
            </w:r>
          </w:p>
        </w:tc>
        <w:tc>
          <w:p>
            <w:pPr>
              <w:pStyle w:val="Compact"/>
              <w:jc w:val="left"/>
            </w:pPr>
            <w:r>
              <w:t xml:space="preserve">0.081</w:t>
            </w:r>
          </w:p>
        </w:tc>
        <w:tc>
          <w:p>
            <w:pPr>
              <w:pStyle w:val="Compact"/>
              <w:jc w:val="left"/>
            </w:pPr>
            <w:r>
              <w:t xml:space="preserve">0.011 - 0.25</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FOLLOW-UP OR ROUTINE TAP M/R (LCR)</w:t>
            </w:r>
          </w:p>
        </w:tc>
        <w:tc>
          <w:p>
            <w:pPr>
              <w:pStyle w:val="Compact"/>
              <w:jc w:val="left"/>
            </w:pPr>
            <w:r>
              <w:t xml:space="preserve">Failure to Monitor</w:t>
            </w:r>
          </w:p>
        </w:tc>
        <w:tc>
          <w:p>
            <w:pPr>
              <w:pStyle w:val="Compact"/>
              <w:jc w:val="left"/>
            </w:pPr>
            <w:r>
              <w:t xml:space="preserve">LEAD &amp; COPPER RULE</w:t>
            </w:r>
          </w:p>
        </w:tc>
        <w:tc>
          <w:p>
            <w:pPr>
              <w:pStyle w:val="Compact"/>
              <w:jc w:val="left"/>
            </w:pPr>
            <w:r>
              <w:t xml:space="preserve">10/31/2024 -</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CANAAN FIRE DISTRICT 1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CANAAN FIRE DISTRICT 1.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2025-03-18T10:55:55Z</dcterms:created>
  <dcterms:modified xsi:type="dcterms:W3CDTF">2025-03-18T10:55:55Z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