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4BABF" w14:textId="02673F49" w:rsidR="003B614B" w:rsidRPr="00387FFE" w:rsidRDefault="003B614B" w:rsidP="00784971">
      <w:pPr>
        <w:pStyle w:val="AEx"/>
        <w:numPr>
          <w:ilvl w:val="0"/>
          <w:numId w:val="0"/>
        </w:numPr>
        <w:jc w:val="center"/>
        <w:rPr>
          <w:rFonts w:asciiTheme="minorHAnsi" w:hAnsiTheme="minorHAnsi" w:cstheme="minorHAnsi"/>
          <w:b/>
          <w:szCs w:val="22"/>
        </w:rPr>
      </w:pPr>
      <w:r w:rsidRPr="00387FFE">
        <w:rPr>
          <w:rFonts w:asciiTheme="minorHAnsi" w:hAnsiTheme="minorHAnsi" w:cstheme="minorHAnsi"/>
          <w:b/>
          <w:szCs w:val="22"/>
        </w:rPr>
        <w:t xml:space="preserve">RUS CERTIFICATION PAGE (MODIFIED </w:t>
      </w:r>
      <w:r w:rsidR="006F2FF7" w:rsidRPr="00387FFE">
        <w:rPr>
          <w:rFonts w:asciiTheme="minorHAnsi" w:hAnsiTheme="minorHAnsi" w:cstheme="minorHAnsi"/>
          <w:b/>
          <w:szCs w:val="22"/>
        </w:rPr>
        <w:t xml:space="preserve">from </w:t>
      </w:r>
      <w:r w:rsidRPr="00387FFE">
        <w:rPr>
          <w:rFonts w:asciiTheme="minorHAnsi" w:hAnsiTheme="minorHAnsi" w:cstheme="minorHAnsi"/>
          <w:b/>
          <w:szCs w:val="22"/>
        </w:rPr>
        <w:t>RUS BULLETIN 1780-26, EXHIBIT C</w:t>
      </w:r>
      <w:r w:rsidR="006F2FF7" w:rsidRPr="00387FFE">
        <w:rPr>
          <w:rFonts w:asciiTheme="minorHAnsi" w:hAnsiTheme="minorHAnsi" w:cstheme="minorHAnsi"/>
          <w:b/>
          <w:szCs w:val="22"/>
        </w:rPr>
        <w:t>)</w:t>
      </w:r>
    </w:p>
    <w:p w14:paraId="5558687F" w14:textId="358DB920" w:rsidR="008130B9" w:rsidRPr="00387FFE" w:rsidRDefault="008130B9" w:rsidP="003B614B">
      <w:pPr>
        <w:pStyle w:val="AEx"/>
        <w:numPr>
          <w:ilvl w:val="0"/>
          <w:numId w:val="0"/>
        </w:numPr>
        <w:jc w:val="center"/>
        <w:rPr>
          <w:rFonts w:asciiTheme="minorHAnsi" w:hAnsiTheme="minorHAnsi" w:cstheme="minorHAnsi"/>
          <w:b/>
          <w:szCs w:val="22"/>
        </w:rPr>
      </w:pPr>
      <w:r w:rsidRPr="00387FFE">
        <w:rPr>
          <w:rFonts w:asciiTheme="minorHAnsi" w:hAnsiTheme="minorHAnsi" w:cstheme="minorHAnsi"/>
          <w:b/>
          <w:szCs w:val="22"/>
        </w:rPr>
        <w:t>DEC CERTIFICATION PAGE</w:t>
      </w:r>
    </w:p>
    <w:p w14:paraId="3D6D9389" w14:textId="2ADBFF87" w:rsidR="004114F6" w:rsidRPr="00387FFE" w:rsidRDefault="008130B9" w:rsidP="004114F6">
      <w:pPr>
        <w:pStyle w:val="AEx"/>
        <w:numPr>
          <w:ilvl w:val="0"/>
          <w:numId w:val="0"/>
        </w:numPr>
        <w:jc w:val="left"/>
        <w:rPr>
          <w:rFonts w:asciiTheme="minorHAnsi" w:hAnsiTheme="minorHAnsi" w:cstheme="minorHAnsi"/>
          <w:szCs w:val="22"/>
          <w:u w:val="single"/>
        </w:rPr>
      </w:pPr>
      <w:r w:rsidRPr="00387FFE">
        <w:rPr>
          <w:rFonts w:asciiTheme="minorHAnsi" w:hAnsiTheme="minorHAnsi" w:cstheme="minorHAnsi"/>
          <w:szCs w:val="22"/>
        </w:rPr>
        <w:t xml:space="preserve">PROJECT NAME:  </w:t>
      </w:r>
      <w:r w:rsidRPr="00387FFE">
        <w:rPr>
          <w:rFonts w:asciiTheme="minorHAnsi" w:hAnsiTheme="minorHAnsi" w:cstheme="minorHAnsi"/>
          <w:szCs w:val="22"/>
          <w:u w:val="single"/>
        </w:rPr>
        <w:t xml:space="preserve"> </w:t>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00311A01" w:rsidRPr="00387FFE">
        <w:rPr>
          <w:rFonts w:asciiTheme="minorHAnsi" w:hAnsiTheme="minorHAnsi" w:cstheme="minorHAnsi"/>
          <w:szCs w:val="22"/>
          <w:u w:val="single"/>
        </w:rPr>
        <w:br/>
      </w:r>
      <w:r w:rsidR="004114F6" w:rsidRPr="00387FFE">
        <w:rPr>
          <w:rFonts w:asciiTheme="minorHAnsi" w:hAnsiTheme="minorHAnsi" w:cstheme="minorHAnsi"/>
          <w:szCs w:val="22"/>
        </w:rPr>
        <w:t xml:space="preserve">PROJECT LOCATION:  </w:t>
      </w:r>
      <w:r w:rsidR="004114F6" w:rsidRPr="00387FFE">
        <w:rPr>
          <w:rFonts w:asciiTheme="minorHAnsi" w:hAnsiTheme="minorHAnsi" w:cstheme="minorHAnsi"/>
          <w:szCs w:val="22"/>
          <w:u w:val="single"/>
        </w:rPr>
        <w:t xml:space="preserve"> </w:t>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311A01" w:rsidRPr="00387FFE">
        <w:rPr>
          <w:rFonts w:asciiTheme="minorHAnsi" w:hAnsiTheme="minorHAnsi" w:cstheme="minorHAnsi"/>
          <w:szCs w:val="22"/>
          <w:u w:val="single"/>
        </w:rPr>
        <w:br/>
      </w:r>
      <w:r w:rsidR="004114F6" w:rsidRPr="00387FFE">
        <w:rPr>
          <w:rFonts w:asciiTheme="minorHAnsi" w:hAnsiTheme="minorHAnsi" w:cstheme="minorHAnsi"/>
          <w:szCs w:val="22"/>
        </w:rPr>
        <w:t>APPLICANT</w:t>
      </w:r>
      <w:r w:rsidR="004C3589" w:rsidRPr="00387FFE">
        <w:rPr>
          <w:rFonts w:asciiTheme="minorHAnsi" w:hAnsiTheme="minorHAnsi" w:cstheme="minorHAnsi"/>
          <w:szCs w:val="22"/>
        </w:rPr>
        <w:t xml:space="preserve"> &amp; LOAN</w:t>
      </w:r>
      <w:r w:rsidR="00387FFE" w:rsidRPr="00387FFE">
        <w:rPr>
          <w:rFonts w:asciiTheme="minorHAnsi" w:hAnsiTheme="minorHAnsi" w:cstheme="minorHAnsi"/>
          <w:szCs w:val="22"/>
        </w:rPr>
        <w:t>/GRANT</w:t>
      </w:r>
      <w:r w:rsidR="004C3589" w:rsidRPr="00387FFE">
        <w:rPr>
          <w:rFonts w:asciiTheme="minorHAnsi" w:hAnsiTheme="minorHAnsi" w:cstheme="minorHAnsi"/>
          <w:szCs w:val="22"/>
        </w:rPr>
        <w:t xml:space="preserve"> NUMBER</w:t>
      </w:r>
      <w:r w:rsidR="004114F6" w:rsidRPr="00387FFE">
        <w:rPr>
          <w:rFonts w:asciiTheme="minorHAnsi" w:hAnsiTheme="minorHAnsi" w:cstheme="minorHAnsi"/>
          <w:szCs w:val="22"/>
        </w:rPr>
        <w:t xml:space="preserve">:  </w:t>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r w:rsidR="004114F6" w:rsidRPr="00387FFE">
        <w:rPr>
          <w:rFonts w:asciiTheme="minorHAnsi" w:hAnsiTheme="minorHAnsi" w:cstheme="minorHAnsi"/>
          <w:szCs w:val="22"/>
          <w:u w:val="single"/>
        </w:rPr>
        <w:tab/>
      </w:r>
    </w:p>
    <w:p w14:paraId="7662C2B8" w14:textId="77777777" w:rsidR="002C4022" w:rsidRPr="00387FFE" w:rsidRDefault="008130B9" w:rsidP="002C4022">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The Engineer and Owner hereby concur in the Funding Agency required revision to E-500</w:t>
      </w:r>
      <w:r w:rsidR="002C4022" w:rsidRPr="00387FFE">
        <w:rPr>
          <w:rFonts w:asciiTheme="minorHAnsi" w:hAnsiTheme="minorHAnsi" w:cstheme="minorHAnsi"/>
          <w:szCs w:val="22"/>
        </w:rPr>
        <w:t xml:space="preserve"> (2014)</w:t>
      </w:r>
      <w:r w:rsidRPr="00387FFE">
        <w:rPr>
          <w:rFonts w:asciiTheme="minorHAnsi" w:hAnsiTheme="minorHAnsi" w:cstheme="minorHAnsi"/>
          <w:szCs w:val="22"/>
        </w:rPr>
        <w:t>.</w:t>
      </w:r>
      <w:r w:rsidR="002C4022" w:rsidRPr="00387FFE">
        <w:rPr>
          <w:rFonts w:asciiTheme="minorHAnsi" w:hAnsiTheme="minorHAnsi" w:cstheme="minorHAnsi"/>
          <w:szCs w:val="22"/>
        </w:rPr>
        <w:t xml:space="preserve">  </w:t>
      </w:r>
      <w:r w:rsidRPr="00387FFE">
        <w:rPr>
          <w:rFonts w:asciiTheme="minorHAnsi" w:hAnsiTheme="minorHAnsi" w:cstheme="minorHAnsi"/>
          <w:szCs w:val="22"/>
        </w:rPr>
        <w:t xml:space="preserve"> </w:t>
      </w:r>
      <w:r w:rsidR="002C4022" w:rsidRPr="00387FFE">
        <w:rPr>
          <w:rFonts w:asciiTheme="minorHAnsi" w:hAnsiTheme="minorHAnsi" w:cstheme="minorHAnsi"/>
          <w:szCs w:val="22"/>
        </w:rPr>
        <w:t>In addition, the Engineer certifies to the following:</w:t>
      </w:r>
    </w:p>
    <w:p w14:paraId="10AFB1CA" w14:textId="064D1D7D" w:rsidR="00392722" w:rsidRPr="00387FFE" w:rsidRDefault="00392722"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 xml:space="preserve">All modifications required by </w:t>
      </w:r>
      <w:r w:rsidR="00462E59" w:rsidRPr="00387FFE">
        <w:rPr>
          <w:rFonts w:asciiTheme="minorHAnsi" w:hAnsiTheme="minorHAnsi" w:cstheme="minorHAnsi"/>
          <w:szCs w:val="22"/>
        </w:rPr>
        <w:t xml:space="preserve">DEC and </w:t>
      </w:r>
      <w:r w:rsidRPr="00387FFE">
        <w:rPr>
          <w:rFonts w:asciiTheme="minorHAnsi" w:hAnsiTheme="minorHAnsi" w:cstheme="minorHAnsi"/>
          <w:szCs w:val="22"/>
        </w:rPr>
        <w:t>RUS Bulletin 1780-26 have been made in accordance with the terms of the license agreement, which states in part that the Engineer “must plainly show all changes to the Standard EJCDC Text, using ‘Track Changes’ (redline/strikeout), highlighting, or other means of clearly indicating additions and deletions.” Such other means may include attachments indicating changes (e.g. Supplem</w:t>
      </w:r>
      <w:bookmarkStart w:id="0" w:name="_GoBack"/>
      <w:bookmarkEnd w:id="0"/>
      <w:r w:rsidRPr="00387FFE">
        <w:rPr>
          <w:rFonts w:asciiTheme="minorHAnsi" w:hAnsiTheme="minorHAnsi" w:cstheme="minorHAnsi"/>
          <w:szCs w:val="22"/>
        </w:rPr>
        <w:t>entary Conditions modifying the General Conditions).</w:t>
      </w:r>
    </w:p>
    <w:p w14:paraId="371C68D7" w14:textId="77777777" w:rsidR="008130B9" w:rsidRPr="00387FFE" w:rsidRDefault="008130B9" w:rsidP="00784971">
      <w:pPr>
        <w:pStyle w:val="AEx"/>
        <w:numPr>
          <w:ilvl w:val="0"/>
          <w:numId w:val="0"/>
        </w:numPr>
        <w:tabs>
          <w:tab w:val="left" w:pos="720"/>
        </w:tabs>
        <w:jc w:val="left"/>
        <w:rPr>
          <w:rFonts w:asciiTheme="minorHAnsi" w:hAnsiTheme="minorHAnsi" w:cstheme="minorHAnsi"/>
          <w:b/>
          <w:sz w:val="28"/>
          <w:szCs w:val="28"/>
        </w:rPr>
      </w:pPr>
      <w:r w:rsidRPr="00387FFE">
        <w:rPr>
          <w:rFonts w:asciiTheme="minorHAnsi" w:hAnsiTheme="minorHAnsi" w:cstheme="minorHAnsi"/>
          <w:b/>
          <w:sz w:val="28"/>
          <w:szCs w:val="28"/>
        </w:rPr>
        <w:t>SUMMARY OF ENGINEERING FEES</w:t>
      </w:r>
    </w:p>
    <w:p w14:paraId="1A9A72C1" w14:textId="1384E929" w:rsidR="00CA367C" w:rsidRPr="00387FFE" w:rsidRDefault="008130B9" w:rsidP="00CA367C">
      <w:pPr>
        <w:autoSpaceDE/>
        <w:adjustRightInd/>
        <w:rPr>
          <w:rFonts w:asciiTheme="minorHAnsi" w:hAnsiTheme="minorHAnsi" w:cstheme="minorHAnsi"/>
          <w:b/>
          <w:spacing w:val="0"/>
          <w:szCs w:val="22"/>
        </w:rPr>
      </w:pPr>
      <w:r w:rsidRPr="00387FFE">
        <w:rPr>
          <w:rFonts w:asciiTheme="minorHAnsi" w:hAnsiTheme="minorHAnsi" w:cstheme="minorHAnsi"/>
          <w:szCs w:val="22"/>
        </w:rPr>
        <w:t xml:space="preserve">Note that the fees indicated on this table are only a summary and if there is a conflict with any provision of Exhibit C, the provisions there overrule the values </w:t>
      </w:r>
      <w:r w:rsidR="002942D8" w:rsidRPr="00387FFE">
        <w:rPr>
          <w:rFonts w:asciiTheme="minorHAnsi" w:hAnsiTheme="minorHAnsi" w:cstheme="minorHAnsi"/>
          <w:szCs w:val="22"/>
        </w:rPr>
        <w:t xml:space="preserve">listed </w:t>
      </w:r>
      <w:r w:rsidRPr="00387FFE">
        <w:rPr>
          <w:rFonts w:asciiTheme="minorHAnsi" w:hAnsiTheme="minorHAnsi" w:cstheme="minorHAnsi"/>
          <w:szCs w:val="22"/>
        </w:rPr>
        <w:t xml:space="preserve">on this table. </w:t>
      </w:r>
      <w:r w:rsidR="00357BE7" w:rsidRPr="00387FFE">
        <w:rPr>
          <w:rFonts w:asciiTheme="minorHAnsi" w:hAnsiTheme="minorHAnsi" w:cstheme="minorHAnsi"/>
          <w:szCs w:val="22"/>
        </w:rPr>
        <w:t xml:space="preserve"> </w:t>
      </w:r>
      <w:r w:rsidRPr="00387FFE">
        <w:rPr>
          <w:rFonts w:asciiTheme="minorHAnsi" w:hAnsiTheme="minorHAnsi" w:cstheme="minorHAnsi"/>
          <w:szCs w:val="22"/>
        </w:rPr>
        <w:t xml:space="preserve">Fees shown will not be exceeded without the </w:t>
      </w:r>
      <w:r w:rsidR="00442DFB" w:rsidRPr="00387FFE">
        <w:rPr>
          <w:rFonts w:asciiTheme="minorHAnsi" w:hAnsiTheme="minorHAnsi" w:cstheme="minorHAnsi"/>
          <w:szCs w:val="22"/>
        </w:rPr>
        <w:t>concurrence</w:t>
      </w:r>
      <w:r w:rsidR="002942D8" w:rsidRPr="00387FFE">
        <w:rPr>
          <w:rFonts w:asciiTheme="minorHAnsi" w:hAnsiTheme="minorHAnsi" w:cstheme="minorHAnsi"/>
          <w:szCs w:val="22"/>
        </w:rPr>
        <w:t xml:space="preserve"> </w:t>
      </w:r>
      <w:r w:rsidRPr="00387FFE">
        <w:rPr>
          <w:rFonts w:asciiTheme="minorHAnsi" w:hAnsiTheme="minorHAnsi" w:cstheme="minorHAnsi"/>
          <w:szCs w:val="22"/>
        </w:rPr>
        <w:t>of the Agency.</w:t>
      </w:r>
      <w:r w:rsidR="00CA367C" w:rsidRPr="00387FFE">
        <w:rPr>
          <w:rFonts w:asciiTheme="minorHAnsi" w:hAnsiTheme="minorHAnsi" w:cstheme="minorHAnsi"/>
          <w:b/>
          <w:spacing w:val="0"/>
          <w:szCs w:val="22"/>
        </w:rPr>
        <w:t xml:space="preserve"> </w:t>
      </w:r>
    </w:p>
    <w:p w14:paraId="32311EDF" w14:textId="77777777" w:rsidR="00CA367C" w:rsidRPr="00387FFE" w:rsidRDefault="00CA367C" w:rsidP="00CA367C">
      <w:pPr>
        <w:autoSpaceDE/>
        <w:adjustRightInd/>
        <w:rPr>
          <w:rFonts w:asciiTheme="minorHAnsi" w:hAnsiTheme="minorHAnsi" w:cstheme="minorHAnsi"/>
          <w:szCs w:val="22"/>
        </w:rPr>
      </w:pPr>
    </w:p>
    <w:tbl>
      <w:tblPr>
        <w:tblStyle w:val="GridTable4-Accent3"/>
        <w:tblW w:w="10255" w:type="dxa"/>
        <w:tblLook w:val="04A0" w:firstRow="1" w:lastRow="0" w:firstColumn="1" w:lastColumn="0" w:noHBand="0" w:noVBand="1"/>
      </w:tblPr>
      <w:tblGrid>
        <w:gridCol w:w="5485"/>
        <w:gridCol w:w="3420"/>
        <w:gridCol w:w="1350"/>
      </w:tblGrid>
      <w:tr w:rsidR="00A56E3B" w:rsidRPr="00387FFE" w14:paraId="59CF65F4" w14:textId="77777777" w:rsidTr="00357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217A12CD" w14:textId="77777777" w:rsidR="00A56E3B" w:rsidRPr="00387FFE" w:rsidRDefault="00A56E3B">
            <w:pPr>
              <w:autoSpaceDE/>
              <w:adjustRightInd/>
              <w:rPr>
                <w:rFonts w:asciiTheme="minorHAnsi" w:hAnsiTheme="minorHAnsi" w:cstheme="minorHAnsi"/>
                <w:color w:val="auto"/>
                <w:szCs w:val="22"/>
              </w:rPr>
            </w:pPr>
            <w:r w:rsidRPr="00387FFE">
              <w:rPr>
                <w:rFonts w:asciiTheme="minorHAnsi" w:hAnsiTheme="minorHAnsi" w:cstheme="minorHAnsi"/>
                <w:color w:val="auto"/>
                <w:szCs w:val="22"/>
              </w:rPr>
              <w:t>Description of Steps and Services</w:t>
            </w:r>
          </w:p>
        </w:tc>
        <w:tc>
          <w:tcPr>
            <w:tcW w:w="3420" w:type="dxa"/>
            <w:hideMark/>
          </w:tcPr>
          <w:p w14:paraId="5607D0C5" w14:textId="4D995AC6" w:rsidR="00A56E3B" w:rsidRPr="00387FFE" w:rsidRDefault="00663CF9">
            <w:pPr>
              <w:autoSpaceDE/>
              <w:adjustRightInd/>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Cs w:val="22"/>
              </w:rPr>
            </w:pPr>
            <w:r w:rsidRPr="00387FFE">
              <w:rPr>
                <w:rFonts w:asciiTheme="minorHAnsi" w:hAnsiTheme="minorHAnsi" w:cstheme="minorHAnsi"/>
                <w:color w:val="auto"/>
                <w:szCs w:val="22"/>
              </w:rPr>
              <w:t xml:space="preserve">Fee </w:t>
            </w:r>
            <w:r w:rsidR="00A56E3B" w:rsidRPr="00387FFE">
              <w:rPr>
                <w:rFonts w:asciiTheme="minorHAnsi" w:hAnsiTheme="minorHAnsi" w:cstheme="minorHAnsi"/>
                <w:color w:val="auto"/>
                <w:szCs w:val="22"/>
              </w:rPr>
              <w:t>Amount</w:t>
            </w:r>
          </w:p>
        </w:tc>
        <w:tc>
          <w:tcPr>
            <w:tcW w:w="1350" w:type="dxa"/>
            <w:hideMark/>
          </w:tcPr>
          <w:p w14:paraId="04E0F33B" w14:textId="0BB46935" w:rsidR="00A56E3B" w:rsidRPr="00387FFE" w:rsidRDefault="00A56E3B" w:rsidP="009A7673">
            <w:pPr>
              <w:autoSpaceDE/>
              <w:adjustRightInd/>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auto"/>
                <w:szCs w:val="22"/>
              </w:rPr>
            </w:pPr>
            <w:r w:rsidRPr="00387FFE">
              <w:rPr>
                <w:rFonts w:asciiTheme="minorHAnsi" w:hAnsiTheme="minorHAnsi" w:cstheme="minorHAnsi"/>
                <w:color w:val="auto"/>
                <w:szCs w:val="22"/>
              </w:rPr>
              <w:t>Basis</w:t>
            </w:r>
            <w:r w:rsidR="009A7673" w:rsidRPr="00387FFE">
              <w:rPr>
                <w:rFonts w:asciiTheme="minorHAnsi" w:hAnsiTheme="minorHAnsi" w:cstheme="minorHAnsi"/>
                <w:color w:val="auto"/>
                <w:szCs w:val="22"/>
              </w:rPr>
              <w:t xml:space="preserve"> </w:t>
            </w:r>
            <w:r w:rsidRPr="00387FFE">
              <w:rPr>
                <w:rFonts w:asciiTheme="minorHAnsi" w:hAnsiTheme="minorHAnsi" w:cstheme="minorHAnsi"/>
                <w:color w:val="auto"/>
                <w:szCs w:val="22"/>
              </w:rPr>
              <w:t xml:space="preserve">of Payment </w:t>
            </w:r>
          </w:p>
          <w:p w14:paraId="44DFD3DC" w14:textId="77777777" w:rsidR="00A56E3B" w:rsidRPr="00387FFE" w:rsidRDefault="00A56E3B" w:rsidP="009A7673">
            <w:pPr>
              <w:autoSpaceDE/>
              <w:adjustRightInd/>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Cs w:val="22"/>
              </w:rPr>
            </w:pPr>
            <w:r w:rsidRPr="00387FFE">
              <w:rPr>
                <w:rFonts w:asciiTheme="minorHAnsi" w:hAnsiTheme="minorHAnsi" w:cstheme="minorHAnsi"/>
                <w:color w:val="auto"/>
                <w:szCs w:val="22"/>
              </w:rPr>
              <w:t>(Lump Sum or NTE)</w:t>
            </w:r>
          </w:p>
        </w:tc>
      </w:tr>
      <w:tr w:rsidR="00A56E3B" w:rsidRPr="00387FFE" w14:paraId="7A645C03"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048722FA" w14:textId="60420E4B"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 xml:space="preserve">Step 0 – </w:t>
            </w:r>
            <w:r w:rsidR="00387FFE" w:rsidRPr="00387FFE">
              <w:rPr>
                <w:rFonts w:asciiTheme="minorHAnsi" w:hAnsiTheme="minorHAnsi" w:cstheme="minorHAnsi"/>
                <w:sz w:val="22"/>
                <w:szCs w:val="22"/>
              </w:rPr>
              <w:t>Feasibility Study</w:t>
            </w:r>
          </w:p>
        </w:tc>
        <w:tc>
          <w:tcPr>
            <w:tcW w:w="3420" w:type="dxa"/>
          </w:tcPr>
          <w:p w14:paraId="1E794C84"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tcPr>
          <w:p w14:paraId="2E793148" w14:textId="351C881B" w:rsidR="00A56E3B" w:rsidRPr="00387FFE" w:rsidRDefault="00387FFE">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15C814D8" w14:textId="77777777" w:rsidTr="00357BE7">
        <w:tc>
          <w:tcPr>
            <w:cnfStyle w:val="001000000000" w:firstRow="0" w:lastRow="0" w:firstColumn="1" w:lastColumn="0" w:oddVBand="0" w:evenVBand="0" w:oddHBand="0" w:evenHBand="0" w:firstRowFirstColumn="0" w:firstRowLastColumn="0" w:lastRowFirstColumn="0" w:lastRowLastColumn="0"/>
            <w:tcW w:w="5485" w:type="dxa"/>
          </w:tcPr>
          <w:p w14:paraId="772ADC84"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Step I – Preliminary Engineering</w:t>
            </w:r>
          </w:p>
          <w:p w14:paraId="425AB6DA" w14:textId="77777777" w:rsidR="00A56E3B" w:rsidRPr="00387FFE" w:rsidRDefault="00A56E3B">
            <w:pPr>
              <w:pStyle w:val="ListParagraph"/>
              <w:widowControl/>
              <w:autoSpaceDE/>
              <w:adjustRightInd/>
              <w:rPr>
                <w:rFonts w:asciiTheme="minorHAnsi" w:hAnsiTheme="minorHAnsi" w:cstheme="minorHAnsi"/>
                <w:sz w:val="22"/>
                <w:szCs w:val="22"/>
              </w:rPr>
            </w:pPr>
          </w:p>
        </w:tc>
        <w:tc>
          <w:tcPr>
            <w:tcW w:w="3420" w:type="dxa"/>
          </w:tcPr>
          <w:p w14:paraId="19CF4C38"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tcPr>
          <w:p w14:paraId="40ABB192"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A56E3B" w:rsidRPr="00387FFE" w14:paraId="565DB31E"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37D45E0A" w14:textId="77777777" w:rsidR="00A56E3B" w:rsidRPr="00387FFE" w:rsidRDefault="00A56E3B" w:rsidP="00CA367C">
            <w:pPr>
              <w:pStyle w:val="ListParagraph"/>
              <w:widowControl/>
              <w:numPr>
                <w:ilvl w:val="0"/>
                <w:numId w:val="4"/>
              </w:numPr>
              <w:autoSpaceDE/>
              <w:adjustRightInd/>
              <w:rPr>
                <w:rFonts w:asciiTheme="minorHAnsi" w:hAnsiTheme="minorHAnsi" w:cstheme="minorHAnsi"/>
                <w:sz w:val="22"/>
                <w:szCs w:val="22"/>
              </w:rPr>
            </w:pPr>
            <w:r w:rsidRPr="00387FFE">
              <w:rPr>
                <w:rFonts w:asciiTheme="minorHAnsi" w:hAnsiTheme="minorHAnsi" w:cstheme="minorHAnsi"/>
                <w:sz w:val="22"/>
                <w:szCs w:val="22"/>
              </w:rPr>
              <w:t>Preliminary Engineering Report Services</w:t>
            </w:r>
          </w:p>
        </w:tc>
        <w:tc>
          <w:tcPr>
            <w:tcW w:w="3420" w:type="dxa"/>
          </w:tcPr>
          <w:p w14:paraId="4E425E13"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631FCF39"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bookmarkStart w:id="1" w:name="_Hlk4479207"/>
            <w:r w:rsidRPr="00387FFE">
              <w:rPr>
                <w:rFonts w:asciiTheme="minorHAnsi" w:hAnsiTheme="minorHAnsi" w:cstheme="minorHAnsi"/>
                <w:szCs w:val="22"/>
              </w:rPr>
              <w:t>LS/NTE</w:t>
            </w:r>
            <w:bookmarkEnd w:id="1"/>
          </w:p>
        </w:tc>
      </w:tr>
      <w:tr w:rsidR="00A56E3B" w:rsidRPr="00387FFE" w14:paraId="2D743F30"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63AD77F0" w14:textId="77777777" w:rsidR="00A56E3B" w:rsidRPr="00387FFE" w:rsidRDefault="00A56E3B" w:rsidP="00CA367C">
            <w:pPr>
              <w:pStyle w:val="ListParagraph"/>
              <w:widowControl/>
              <w:numPr>
                <w:ilvl w:val="0"/>
                <w:numId w:val="4"/>
              </w:numPr>
              <w:autoSpaceDE/>
              <w:adjustRightInd/>
              <w:rPr>
                <w:rFonts w:asciiTheme="minorHAnsi" w:hAnsiTheme="minorHAnsi" w:cstheme="minorHAnsi"/>
                <w:sz w:val="22"/>
                <w:szCs w:val="22"/>
              </w:rPr>
            </w:pPr>
            <w:r w:rsidRPr="00387FFE">
              <w:rPr>
                <w:rFonts w:asciiTheme="minorHAnsi" w:hAnsiTheme="minorHAnsi" w:cstheme="minorHAnsi"/>
                <w:sz w:val="22"/>
                <w:szCs w:val="22"/>
              </w:rPr>
              <w:t>Environmental Information Document Services</w:t>
            </w:r>
          </w:p>
        </w:tc>
        <w:tc>
          <w:tcPr>
            <w:tcW w:w="3420" w:type="dxa"/>
          </w:tcPr>
          <w:p w14:paraId="5A7DDBF4"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hideMark/>
          </w:tcPr>
          <w:p w14:paraId="296BF3C9"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08D04986"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5FA8CDC2" w14:textId="77777777" w:rsidR="00A56E3B" w:rsidRPr="00387FFE" w:rsidRDefault="00A56E3B" w:rsidP="00CA367C">
            <w:pPr>
              <w:pStyle w:val="ListParagraph"/>
              <w:widowControl/>
              <w:numPr>
                <w:ilvl w:val="0"/>
                <w:numId w:val="4"/>
              </w:numPr>
              <w:autoSpaceDE/>
              <w:adjustRightInd/>
              <w:rPr>
                <w:rFonts w:asciiTheme="minorHAnsi" w:hAnsiTheme="minorHAnsi" w:cstheme="minorHAnsi"/>
                <w:sz w:val="22"/>
                <w:szCs w:val="22"/>
              </w:rPr>
            </w:pPr>
            <w:r w:rsidRPr="00387FFE">
              <w:rPr>
                <w:rFonts w:asciiTheme="minorHAnsi" w:hAnsiTheme="minorHAnsi" w:cstheme="minorHAnsi"/>
                <w:color w:val="FF0000"/>
                <w:sz w:val="22"/>
                <w:szCs w:val="22"/>
              </w:rPr>
              <w:t>Additional Services included in Step I (include additional lines and itemize each item separately)</w:t>
            </w:r>
          </w:p>
        </w:tc>
        <w:tc>
          <w:tcPr>
            <w:tcW w:w="3420" w:type="dxa"/>
          </w:tcPr>
          <w:p w14:paraId="5FFB8912"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4FC662FC"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27C6EEC2"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39A14357"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Step II – Final Design</w:t>
            </w:r>
          </w:p>
        </w:tc>
        <w:tc>
          <w:tcPr>
            <w:tcW w:w="3420" w:type="dxa"/>
          </w:tcPr>
          <w:p w14:paraId="1640799B"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tcPr>
          <w:p w14:paraId="4285F2F8"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A56E3B" w:rsidRPr="00387FFE" w14:paraId="4B189F63"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15C25A14" w14:textId="77777777" w:rsidR="00A56E3B" w:rsidRPr="00387FFE" w:rsidRDefault="00A56E3B" w:rsidP="00CA367C">
            <w:pPr>
              <w:pStyle w:val="ListParagraph"/>
              <w:widowControl/>
              <w:numPr>
                <w:ilvl w:val="0"/>
                <w:numId w:val="5"/>
              </w:numPr>
              <w:autoSpaceDE/>
              <w:adjustRightInd/>
              <w:rPr>
                <w:rFonts w:asciiTheme="minorHAnsi" w:hAnsiTheme="minorHAnsi" w:cstheme="minorHAnsi"/>
                <w:sz w:val="22"/>
                <w:szCs w:val="22"/>
              </w:rPr>
            </w:pPr>
            <w:r w:rsidRPr="00387FFE">
              <w:rPr>
                <w:rFonts w:asciiTheme="minorHAnsi" w:hAnsiTheme="minorHAnsi" w:cstheme="minorHAnsi"/>
                <w:sz w:val="22"/>
                <w:szCs w:val="22"/>
              </w:rPr>
              <w:t>Basis of Final Design and Final Design Plans and Contract Documents</w:t>
            </w:r>
          </w:p>
        </w:tc>
        <w:tc>
          <w:tcPr>
            <w:tcW w:w="3420" w:type="dxa"/>
          </w:tcPr>
          <w:p w14:paraId="7B370B7F"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09C0F8E2"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5FFE17BE"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0AA77608" w14:textId="77777777" w:rsidR="00A56E3B" w:rsidRPr="00387FFE" w:rsidRDefault="00A56E3B" w:rsidP="00CA367C">
            <w:pPr>
              <w:pStyle w:val="ListParagraph"/>
              <w:widowControl/>
              <w:numPr>
                <w:ilvl w:val="0"/>
                <w:numId w:val="5"/>
              </w:numPr>
              <w:autoSpaceDE/>
              <w:adjustRightInd/>
              <w:rPr>
                <w:rFonts w:asciiTheme="minorHAnsi" w:hAnsiTheme="minorHAnsi" w:cstheme="minorHAnsi"/>
                <w:sz w:val="22"/>
                <w:szCs w:val="22"/>
              </w:rPr>
            </w:pPr>
            <w:r w:rsidRPr="00387FFE">
              <w:rPr>
                <w:rFonts w:asciiTheme="minorHAnsi" w:hAnsiTheme="minorHAnsi" w:cstheme="minorHAnsi"/>
                <w:color w:val="FF0000"/>
                <w:sz w:val="22"/>
                <w:szCs w:val="22"/>
              </w:rPr>
              <w:t>Additional Services included in Step II (include additional lines)</w:t>
            </w:r>
          </w:p>
        </w:tc>
        <w:tc>
          <w:tcPr>
            <w:tcW w:w="3420" w:type="dxa"/>
          </w:tcPr>
          <w:p w14:paraId="06958FEB"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hideMark/>
          </w:tcPr>
          <w:p w14:paraId="32BEE258"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3B510BB4"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31E1C2B2"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Step III</w:t>
            </w:r>
          </w:p>
        </w:tc>
        <w:tc>
          <w:tcPr>
            <w:tcW w:w="3420" w:type="dxa"/>
          </w:tcPr>
          <w:p w14:paraId="66BC35FF"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5D706149" w14:textId="0059A14B"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A56E3B" w:rsidRPr="00387FFE" w14:paraId="0C7A895E"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2F3ADE98" w14:textId="77777777" w:rsidR="00A56E3B" w:rsidRPr="00387FFE" w:rsidRDefault="00A56E3B" w:rsidP="00CA367C">
            <w:pPr>
              <w:pStyle w:val="ListParagraph"/>
              <w:widowControl/>
              <w:numPr>
                <w:ilvl w:val="0"/>
                <w:numId w:val="6"/>
              </w:numPr>
              <w:autoSpaceDE/>
              <w:adjustRightInd/>
              <w:rPr>
                <w:rFonts w:asciiTheme="minorHAnsi" w:hAnsiTheme="minorHAnsi" w:cstheme="minorHAnsi"/>
                <w:sz w:val="22"/>
                <w:szCs w:val="22"/>
              </w:rPr>
            </w:pPr>
            <w:r w:rsidRPr="00387FFE">
              <w:rPr>
                <w:rFonts w:asciiTheme="minorHAnsi" w:hAnsiTheme="minorHAnsi" w:cstheme="minorHAnsi"/>
                <w:sz w:val="22"/>
                <w:szCs w:val="22"/>
              </w:rPr>
              <w:t>Bid Phase Services</w:t>
            </w:r>
          </w:p>
        </w:tc>
        <w:tc>
          <w:tcPr>
            <w:tcW w:w="3420" w:type="dxa"/>
          </w:tcPr>
          <w:p w14:paraId="6CA06C28"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hideMark/>
          </w:tcPr>
          <w:p w14:paraId="61622035" w14:textId="37C7A033"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w:t>
            </w:r>
          </w:p>
        </w:tc>
      </w:tr>
      <w:tr w:rsidR="00A56E3B" w:rsidRPr="00387FFE" w14:paraId="7508506C"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53F49524" w14:textId="77777777" w:rsidR="00A56E3B" w:rsidRPr="00387FFE" w:rsidRDefault="00A56E3B" w:rsidP="00CA367C">
            <w:pPr>
              <w:pStyle w:val="ListParagraph"/>
              <w:widowControl/>
              <w:numPr>
                <w:ilvl w:val="0"/>
                <w:numId w:val="6"/>
              </w:numPr>
              <w:autoSpaceDE/>
              <w:adjustRightInd/>
              <w:rPr>
                <w:rFonts w:asciiTheme="minorHAnsi" w:hAnsiTheme="minorHAnsi" w:cstheme="minorHAnsi"/>
                <w:sz w:val="22"/>
                <w:szCs w:val="22"/>
              </w:rPr>
            </w:pPr>
            <w:r w:rsidRPr="00387FFE">
              <w:rPr>
                <w:rFonts w:asciiTheme="minorHAnsi" w:hAnsiTheme="minorHAnsi" w:cstheme="minorHAnsi"/>
                <w:sz w:val="22"/>
                <w:szCs w:val="22"/>
              </w:rPr>
              <w:t>Construction Phase Services</w:t>
            </w:r>
          </w:p>
        </w:tc>
        <w:tc>
          <w:tcPr>
            <w:tcW w:w="3420" w:type="dxa"/>
          </w:tcPr>
          <w:p w14:paraId="5172A4FC"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3630465E" w14:textId="3B188C35"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w:t>
            </w:r>
          </w:p>
        </w:tc>
      </w:tr>
      <w:tr w:rsidR="00A56E3B" w:rsidRPr="00387FFE" w14:paraId="4D15C65D"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5B023BFD" w14:textId="77777777" w:rsidR="00A56E3B" w:rsidRPr="00387FFE" w:rsidRDefault="00A56E3B" w:rsidP="00CA367C">
            <w:pPr>
              <w:pStyle w:val="ListParagraph"/>
              <w:widowControl/>
              <w:numPr>
                <w:ilvl w:val="0"/>
                <w:numId w:val="6"/>
              </w:numPr>
              <w:autoSpaceDE/>
              <w:adjustRightInd/>
              <w:rPr>
                <w:rFonts w:asciiTheme="minorHAnsi" w:hAnsiTheme="minorHAnsi" w:cstheme="minorHAnsi"/>
                <w:sz w:val="22"/>
                <w:szCs w:val="22"/>
              </w:rPr>
            </w:pPr>
            <w:r w:rsidRPr="00387FFE">
              <w:rPr>
                <w:rFonts w:asciiTheme="minorHAnsi" w:hAnsiTheme="minorHAnsi" w:cstheme="minorHAnsi"/>
                <w:sz w:val="22"/>
                <w:szCs w:val="22"/>
              </w:rPr>
              <w:t>Resident Project Representative Services</w:t>
            </w:r>
          </w:p>
        </w:tc>
        <w:tc>
          <w:tcPr>
            <w:tcW w:w="3420" w:type="dxa"/>
          </w:tcPr>
          <w:p w14:paraId="2759E4B7"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hideMark/>
          </w:tcPr>
          <w:p w14:paraId="3EA7F95A" w14:textId="0A3FAE99"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NTE</w:t>
            </w:r>
          </w:p>
        </w:tc>
      </w:tr>
      <w:tr w:rsidR="00A56E3B" w:rsidRPr="00387FFE" w14:paraId="588FF64B"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5767C15D" w14:textId="77777777" w:rsidR="00A56E3B" w:rsidRPr="00387FFE" w:rsidRDefault="00A56E3B" w:rsidP="00CA367C">
            <w:pPr>
              <w:pStyle w:val="ListParagraph"/>
              <w:widowControl/>
              <w:numPr>
                <w:ilvl w:val="0"/>
                <w:numId w:val="6"/>
              </w:numPr>
              <w:autoSpaceDE/>
              <w:adjustRightInd/>
              <w:rPr>
                <w:rFonts w:asciiTheme="minorHAnsi" w:hAnsiTheme="minorHAnsi" w:cstheme="minorHAnsi"/>
                <w:sz w:val="22"/>
                <w:szCs w:val="22"/>
              </w:rPr>
            </w:pPr>
            <w:r w:rsidRPr="00387FFE">
              <w:rPr>
                <w:rFonts w:asciiTheme="minorHAnsi" w:hAnsiTheme="minorHAnsi" w:cstheme="minorHAnsi"/>
                <w:sz w:val="22"/>
                <w:szCs w:val="22"/>
              </w:rPr>
              <w:t>Post Construction Phase Services</w:t>
            </w:r>
          </w:p>
        </w:tc>
        <w:tc>
          <w:tcPr>
            <w:tcW w:w="3420" w:type="dxa"/>
          </w:tcPr>
          <w:p w14:paraId="28F69F49"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hideMark/>
          </w:tcPr>
          <w:p w14:paraId="18498C16" w14:textId="5893D9D4"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w:t>
            </w:r>
          </w:p>
        </w:tc>
      </w:tr>
      <w:tr w:rsidR="00A56E3B" w:rsidRPr="00387FFE" w14:paraId="6247D39A"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25E86DF8" w14:textId="77777777" w:rsidR="00A56E3B" w:rsidRPr="00387FFE" w:rsidRDefault="00A56E3B" w:rsidP="00CA367C">
            <w:pPr>
              <w:pStyle w:val="ListParagraph"/>
              <w:widowControl/>
              <w:numPr>
                <w:ilvl w:val="0"/>
                <w:numId w:val="6"/>
              </w:numPr>
              <w:autoSpaceDE/>
              <w:adjustRightInd/>
              <w:rPr>
                <w:rFonts w:asciiTheme="minorHAnsi" w:hAnsiTheme="minorHAnsi" w:cstheme="minorHAnsi"/>
                <w:sz w:val="22"/>
                <w:szCs w:val="22"/>
              </w:rPr>
            </w:pPr>
            <w:r w:rsidRPr="00387FFE">
              <w:rPr>
                <w:rFonts w:asciiTheme="minorHAnsi" w:hAnsiTheme="minorHAnsi" w:cstheme="minorHAnsi"/>
                <w:color w:val="FF0000"/>
                <w:sz w:val="22"/>
                <w:szCs w:val="22"/>
              </w:rPr>
              <w:t>Additional Services included in Step III (include additional lines)</w:t>
            </w:r>
          </w:p>
        </w:tc>
        <w:tc>
          <w:tcPr>
            <w:tcW w:w="3420" w:type="dxa"/>
          </w:tcPr>
          <w:p w14:paraId="15126D8A"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hideMark/>
          </w:tcPr>
          <w:p w14:paraId="7F00F1C3"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387FFE">
              <w:rPr>
                <w:rFonts w:asciiTheme="minorHAnsi" w:hAnsiTheme="minorHAnsi" w:cstheme="minorHAnsi"/>
                <w:szCs w:val="22"/>
              </w:rPr>
              <w:t>LS/NTE</w:t>
            </w:r>
          </w:p>
        </w:tc>
      </w:tr>
      <w:tr w:rsidR="00A56E3B" w:rsidRPr="00387FFE" w14:paraId="029562E9"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788DAE42"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Total Engineering Costs</w:t>
            </w:r>
          </w:p>
        </w:tc>
        <w:tc>
          <w:tcPr>
            <w:tcW w:w="3420" w:type="dxa"/>
          </w:tcPr>
          <w:p w14:paraId="685266AA"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tcPr>
          <w:p w14:paraId="3C397049"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A56E3B" w:rsidRPr="00387FFE" w14:paraId="4790BAA3"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38003593"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Construction Costs</w:t>
            </w:r>
          </w:p>
        </w:tc>
        <w:tc>
          <w:tcPr>
            <w:tcW w:w="3420" w:type="dxa"/>
          </w:tcPr>
          <w:p w14:paraId="4C3686EF"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tcPr>
          <w:p w14:paraId="62E35DC2"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A56E3B" w:rsidRPr="00387FFE" w14:paraId="45E5DB80"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1654CCEB" w14:textId="77777777" w:rsidR="00A56E3B" w:rsidRPr="00387FFE" w:rsidRDefault="00A56E3B" w:rsidP="00CA367C">
            <w:pPr>
              <w:pStyle w:val="ListParagraph"/>
              <w:widowControl/>
              <w:numPr>
                <w:ilvl w:val="0"/>
                <w:numId w:val="7"/>
              </w:numPr>
              <w:autoSpaceDE/>
              <w:adjustRightInd/>
              <w:rPr>
                <w:rFonts w:asciiTheme="minorHAnsi" w:hAnsiTheme="minorHAnsi" w:cstheme="minorHAnsi"/>
                <w:sz w:val="22"/>
                <w:szCs w:val="22"/>
              </w:rPr>
            </w:pPr>
            <w:r w:rsidRPr="00387FFE">
              <w:rPr>
                <w:rFonts w:asciiTheme="minorHAnsi" w:hAnsiTheme="minorHAnsi" w:cstheme="minorHAnsi"/>
                <w:sz w:val="22"/>
                <w:szCs w:val="22"/>
              </w:rPr>
              <w:t>Contract 1</w:t>
            </w:r>
          </w:p>
        </w:tc>
        <w:tc>
          <w:tcPr>
            <w:tcW w:w="3420" w:type="dxa"/>
          </w:tcPr>
          <w:p w14:paraId="71954C93"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tcPr>
          <w:p w14:paraId="07A7A807"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A56E3B" w:rsidRPr="00387FFE" w14:paraId="123BC150"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1E2297DE" w14:textId="77777777" w:rsidR="00A56E3B" w:rsidRPr="00387FFE" w:rsidRDefault="00A56E3B" w:rsidP="00CA367C">
            <w:pPr>
              <w:pStyle w:val="ListParagraph"/>
              <w:widowControl/>
              <w:numPr>
                <w:ilvl w:val="0"/>
                <w:numId w:val="7"/>
              </w:numPr>
              <w:autoSpaceDE/>
              <w:adjustRightInd/>
              <w:rPr>
                <w:rFonts w:asciiTheme="minorHAnsi" w:hAnsiTheme="minorHAnsi" w:cstheme="minorHAnsi"/>
                <w:sz w:val="22"/>
                <w:szCs w:val="22"/>
              </w:rPr>
            </w:pPr>
            <w:r w:rsidRPr="00387FFE">
              <w:rPr>
                <w:rFonts w:asciiTheme="minorHAnsi" w:hAnsiTheme="minorHAnsi" w:cstheme="minorHAnsi"/>
                <w:sz w:val="22"/>
                <w:szCs w:val="22"/>
              </w:rPr>
              <w:t>Small Purchase</w:t>
            </w:r>
          </w:p>
        </w:tc>
        <w:tc>
          <w:tcPr>
            <w:tcW w:w="3420" w:type="dxa"/>
          </w:tcPr>
          <w:p w14:paraId="298E806B"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tcPr>
          <w:p w14:paraId="5AE159B8"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A56E3B" w:rsidRPr="00387FFE" w14:paraId="4ADD797C"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1973C8E5" w14:textId="77777777" w:rsidR="00A56E3B" w:rsidRPr="00387FFE" w:rsidRDefault="00A56E3B" w:rsidP="00CA367C">
            <w:pPr>
              <w:pStyle w:val="ListParagraph"/>
              <w:widowControl/>
              <w:numPr>
                <w:ilvl w:val="0"/>
                <w:numId w:val="7"/>
              </w:numPr>
              <w:autoSpaceDE/>
              <w:adjustRightInd/>
              <w:rPr>
                <w:rFonts w:asciiTheme="minorHAnsi" w:hAnsiTheme="minorHAnsi" w:cstheme="minorHAnsi"/>
                <w:sz w:val="22"/>
                <w:szCs w:val="22"/>
              </w:rPr>
            </w:pPr>
            <w:r w:rsidRPr="00387FFE">
              <w:rPr>
                <w:rFonts w:asciiTheme="minorHAnsi" w:hAnsiTheme="minorHAnsi" w:cstheme="minorHAnsi"/>
                <w:color w:val="FF0000"/>
                <w:sz w:val="22"/>
                <w:szCs w:val="22"/>
              </w:rPr>
              <w:t>Additional Items (include additional lines)</w:t>
            </w:r>
          </w:p>
        </w:tc>
        <w:tc>
          <w:tcPr>
            <w:tcW w:w="3420" w:type="dxa"/>
          </w:tcPr>
          <w:p w14:paraId="27682B02"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tcPr>
          <w:p w14:paraId="6246A2B9"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A56E3B" w:rsidRPr="00387FFE" w14:paraId="64E61B95" w14:textId="77777777" w:rsidTr="00357BE7">
        <w:tc>
          <w:tcPr>
            <w:cnfStyle w:val="001000000000" w:firstRow="0" w:lastRow="0" w:firstColumn="1" w:lastColumn="0" w:oddVBand="0" w:evenVBand="0" w:oddHBand="0" w:evenHBand="0" w:firstRowFirstColumn="0" w:firstRowLastColumn="0" w:lastRowFirstColumn="0" w:lastRowLastColumn="0"/>
            <w:tcW w:w="5485" w:type="dxa"/>
            <w:hideMark/>
          </w:tcPr>
          <w:p w14:paraId="2D8A6191"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Total Project Cost</w:t>
            </w:r>
          </w:p>
        </w:tc>
        <w:tc>
          <w:tcPr>
            <w:tcW w:w="3420" w:type="dxa"/>
          </w:tcPr>
          <w:p w14:paraId="5E11BE7E"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350" w:type="dxa"/>
          </w:tcPr>
          <w:p w14:paraId="69C5D0BF" w14:textId="77777777" w:rsidR="00A56E3B" w:rsidRPr="00387FFE" w:rsidRDefault="00A56E3B">
            <w:pPr>
              <w:autoSpaceDE/>
              <w:adjustRightIn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A56E3B" w:rsidRPr="00387FFE" w14:paraId="3D660A35" w14:textId="77777777" w:rsidTr="0035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5B49270D" w14:textId="77777777" w:rsidR="00A56E3B" w:rsidRPr="00387FFE" w:rsidRDefault="00A56E3B" w:rsidP="00CA367C">
            <w:pPr>
              <w:pStyle w:val="ListParagraph"/>
              <w:widowControl/>
              <w:numPr>
                <w:ilvl w:val="0"/>
                <w:numId w:val="3"/>
              </w:numPr>
              <w:autoSpaceDE/>
              <w:adjustRightInd/>
              <w:ind w:left="330"/>
              <w:rPr>
                <w:rFonts w:asciiTheme="minorHAnsi" w:hAnsiTheme="minorHAnsi" w:cstheme="minorHAnsi"/>
                <w:sz w:val="22"/>
                <w:szCs w:val="22"/>
              </w:rPr>
            </w:pPr>
            <w:r w:rsidRPr="00387FFE">
              <w:rPr>
                <w:rFonts w:asciiTheme="minorHAnsi" w:hAnsiTheme="minorHAnsi" w:cstheme="minorHAnsi"/>
                <w:sz w:val="22"/>
                <w:szCs w:val="22"/>
              </w:rPr>
              <w:t>Total Bond Amount</w:t>
            </w:r>
          </w:p>
        </w:tc>
        <w:tc>
          <w:tcPr>
            <w:tcW w:w="3420" w:type="dxa"/>
          </w:tcPr>
          <w:p w14:paraId="6D0D128E"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350" w:type="dxa"/>
          </w:tcPr>
          <w:p w14:paraId="298DBBB0" w14:textId="77777777" w:rsidR="00A56E3B" w:rsidRPr="00387FFE" w:rsidRDefault="00A56E3B">
            <w:pPr>
              <w:autoSpaceDE/>
              <w:adjustRightInd/>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bl>
    <w:p w14:paraId="0B7115D9" w14:textId="77777777" w:rsidR="00CA367C" w:rsidRPr="00387FFE" w:rsidRDefault="00CA367C" w:rsidP="00CA367C">
      <w:pPr>
        <w:autoSpaceDE/>
        <w:adjustRightInd/>
        <w:rPr>
          <w:rFonts w:asciiTheme="minorHAnsi" w:hAnsiTheme="minorHAnsi" w:cstheme="minorHAnsi"/>
          <w:szCs w:val="22"/>
        </w:rPr>
      </w:pPr>
      <w:r w:rsidRPr="00387FFE">
        <w:rPr>
          <w:rFonts w:asciiTheme="minorHAnsi" w:hAnsiTheme="minorHAnsi" w:cstheme="minorHAnsi"/>
          <w:szCs w:val="22"/>
        </w:rPr>
        <w:lastRenderedPageBreak/>
        <w:t xml:space="preserve"> </w:t>
      </w:r>
    </w:p>
    <w:p w14:paraId="4BDA7381" w14:textId="77777777" w:rsidR="00D77598" w:rsidRPr="00387FFE" w:rsidRDefault="00D77598">
      <w:pPr>
        <w:overflowPunct/>
        <w:autoSpaceDE/>
        <w:autoSpaceDN/>
        <w:adjustRightInd/>
        <w:spacing w:after="160" w:line="259" w:lineRule="auto"/>
        <w:jc w:val="left"/>
        <w:rPr>
          <w:rFonts w:asciiTheme="minorHAnsi" w:hAnsiTheme="minorHAnsi" w:cstheme="minorHAnsi"/>
          <w:b/>
          <w:sz w:val="28"/>
          <w:szCs w:val="28"/>
        </w:rPr>
      </w:pPr>
      <w:r w:rsidRPr="00387FFE">
        <w:rPr>
          <w:rFonts w:asciiTheme="minorHAnsi" w:hAnsiTheme="minorHAnsi" w:cstheme="minorHAnsi"/>
          <w:b/>
          <w:sz w:val="28"/>
          <w:szCs w:val="28"/>
        </w:rPr>
        <w:t>SCOPE OF SERVICES</w:t>
      </w:r>
    </w:p>
    <w:p w14:paraId="3B121A13" w14:textId="1F950C20" w:rsidR="00F571A6" w:rsidRPr="00387FFE" w:rsidRDefault="00D77598">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 xml:space="preserve">The scope of services can be found in the following </w:t>
      </w:r>
      <w:r w:rsidR="00877FC6" w:rsidRPr="00387FFE">
        <w:rPr>
          <w:rFonts w:asciiTheme="minorHAnsi" w:hAnsiTheme="minorHAnsi" w:cstheme="minorHAnsi"/>
          <w:szCs w:val="22"/>
        </w:rPr>
        <w:t xml:space="preserve">pages </w:t>
      </w:r>
      <w:r w:rsidRPr="00387FFE">
        <w:rPr>
          <w:rFonts w:asciiTheme="minorHAnsi" w:hAnsiTheme="minorHAnsi" w:cstheme="minorHAnsi"/>
          <w:szCs w:val="22"/>
        </w:rPr>
        <w:t>of the contract: _____________________________.</w:t>
      </w:r>
    </w:p>
    <w:p w14:paraId="407F1349" w14:textId="77714E52" w:rsidR="00F571A6" w:rsidRPr="00387FFE" w:rsidRDefault="00F571A6" w:rsidP="00F571A6">
      <w:pPr>
        <w:overflowPunct/>
        <w:autoSpaceDE/>
        <w:autoSpaceDN/>
        <w:adjustRightInd/>
        <w:spacing w:after="160" w:line="259" w:lineRule="auto"/>
        <w:jc w:val="left"/>
        <w:rPr>
          <w:rFonts w:asciiTheme="minorHAnsi" w:hAnsiTheme="minorHAnsi" w:cstheme="minorHAnsi"/>
          <w:b/>
          <w:sz w:val="28"/>
          <w:szCs w:val="28"/>
        </w:rPr>
      </w:pPr>
      <w:r w:rsidRPr="00387FFE">
        <w:rPr>
          <w:rFonts w:asciiTheme="minorHAnsi" w:hAnsiTheme="minorHAnsi" w:cstheme="minorHAnsi"/>
          <w:b/>
          <w:sz w:val="28"/>
          <w:szCs w:val="28"/>
        </w:rPr>
        <w:t>PROGRESS MEETING AND DELIVERABLES</w:t>
      </w:r>
    </w:p>
    <w:p w14:paraId="1746A877" w14:textId="73F7F5E9" w:rsidR="00EA0E8A" w:rsidRPr="00387FFE" w:rsidRDefault="00211DD0" w:rsidP="00F571A6">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DEC places funding holds on projects at the 30%, 60%, and 90% of engineering</w:t>
      </w:r>
      <w:r w:rsidR="00566F29" w:rsidRPr="00387FFE">
        <w:rPr>
          <w:rFonts w:asciiTheme="minorHAnsi" w:hAnsiTheme="minorHAnsi" w:cstheme="minorHAnsi"/>
          <w:szCs w:val="22"/>
        </w:rPr>
        <w:t xml:space="preserve"> Step I &amp; II (</w:t>
      </w:r>
      <w:r w:rsidR="00861AF0" w:rsidRPr="00387FFE">
        <w:rPr>
          <w:rFonts w:asciiTheme="minorHAnsi" w:hAnsiTheme="minorHAnsi" w:cstheme="minorHAnsi"/>
          <w:szCs w:val="22"/>
        </w:rPr>
        <w:t>planning and</w:t>
      </w:r>
      <w:r w:rsidR="00566F29" w:rsidRPr="00387FFE">
        <w:rPr>
          <w:rFonts w:asciiTheme="minorHAnsi" w:hAnsiTheme="minorHAnsi" w:cstheme="minorHAnsi"/>
          <w:szCs w:val="22"/>
        </w:rPr>
        <w:t xml:space="preserve"> final design) </w:t>
      </w:r>
      <w:r w:rsidRPr="00387FFE">
        <w:rPr>
          <w:rFonts w:asciiTheme="minorHAnsi" w:hAnsiTheme="minorHAnsi" w:cstheme="minorHAnsi"/>
          <w:szCs w:val="22"/>
        </w:rPr>
        <w:t xml:space="preserve">services pending a project meeting and deliverables. </w:t>
      </w:r>
      <w:r w:rsidR="00861AF0" w:rsidRPr="00387FFE">
        <w:rPr>
          <w:rFonts w:asciiTheme="minorHAnsi" w:hAnsiTheme="minorHAnsi" w:cstheme="minorHAnsi"/>
          <w:szCs w:val="22"/>
        </w:rPr>
        <w:t xml:space="preserve"> Holds</w:t>
      </w:r>
      <w:r w:rsidRPr="00387FFE" w:rsidDel="002942D8">
        <w:rPr>
          <w:rFonts w:asciiTheme="minorHAnsi" w:hAnsiTheme="minorHAnsi" w:cstheme="minorHAnsi"/>
          <w:szCs w:val="22"/>
        </w:rPr>
        <w:t xml:space="preserve"> may be negotiated to add or delete holds</w:t>
      </w:r>
      <w:r w:rsidR="00861AF0" w:rsidRPr="00387FFE">
        <w:rPr>
          <w:rFonts w:asciiTheme="minorHAnsi" w:hAnsiTheme="minorHAnsi" w:cstheme="minorHAnsi"/>
          <w:szCs w:val="22"/>
        </w:rPr>
        <w:t xml:space="preserve"> based on the needs of the project</w:t>
      </w:r>
      <w:r w:rsidRPr="00387FFE" w:rsidDel="002942D8">
        <w:rPr>
          <w:rFonts w:asciiTheme="minorHAnsi" w:hAnsiTheme="minorHAnsi" w:cstheme="minorHAnsi"/>
          <w:szCs w:val="22"/>
        </w:rPr>
        <w:t xml:space="preserve">.  </w:t>
      </w:r>
      <w:r w:rsidRPr="00387FFE">
        <w:rPr>
          <w:rFonts w:asciiTheme="minorHAnsi" w:hAnsiTheme="minorHAnsi" w:cstheme="minorHAnsi"/>
          <w:szCs w:val="22"/>
        </w:rPr>
        <w:t>This contract involves the following</w:t>
      </w:r>
      <w:r w:rsidR="00387FFE" w:rsidRPr="00387FFE">
        <w:rPr>
          <w:rFonts w:asciiTheme="minorHAnsi" w:hAnsiTheme="minorHAnsi" w:cstheme="minorHAnsi"/>
          <w:szCs w:val="22"/>
        </w:rPr>
        <w:t xml:space="preserve"> Step ___</w:t>
      </w:r>
      <w:r w:rsidRPr="00387FFE">
        <w:rPr>
          <w:rFonts w:asciiTheme="minorHAnsi" w:hAnsiTheme="minorHAnsi" w:cstheme="minorHAnsi"/>
          <w:szCs w:val="22"/>
        </w:rPr>
        <w:t xml:space="preserve"> </w:t>
      </w:r>
      <w:r w:rsidR="00EA0E8A" w:rsidRPr="00387FFE">
        <w:rPr>
          <w:rFonts w:asciiTheme="minorHAnsi" w:hAnsiTheme="minorHAnsi" w:cstheme="minorHAnsi"/>
          <w:szCs w:val="22"/>
        </w:rPr>
        <w:t>deliverables and meetings:</w:t>
      </w:r>
    </w:p>
    <w:tbl>
      <w:tblPr>
        <w:tblStyle w:val="GridTable4-Accent3"/>
        <w:tblW w:w="0" w:type="auto"/>
        <w:tblLook w:val="04A0" w:firstRow="1" w:lastRow="0" w:firstColumn="1" w:lastColumn="0" w:noHBand="0" w:noVBand="1"/>
      </w:tblPr>
      <w:tblGrid>
        <w:gridCol w:w="3476"/>
        <w:gridCol w:w="3477"/>
        <w:gridCol w:w="3477"/>
      </w:tblGrid>
      <w:tr w:rsidR="000F3C53" w:rsidRPr="00387FFE" w14:paraId="4CCDE2A4" w14:textId="77777777" w:rsidTr="00DB1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tcPr>
          <w:p w14:paraId="63193763" w14:textId="77777777" w:rsidR="000F3C53" w:rsidRPr="00387FFE" w:rsidRDefault="000F3C53" w:rsidP="006C15B4">
            <w:pPr>
              <w:overflowPunct/>
              <w:autoSpaceDE/>
              <w:autoSpaceDN/>
              <w:adjustRightInd/>
              <w:spacing w:after="160" w:line="259" w:lineRule="auto"/>
              <w:jc w:val="left"/>
              <w:rPr>
                <w:rFonts w:asciiTheme="minorHAnsi" w:hAnsiTheme="minorHAnsi" w:cstheme="minorHAnsi"/>
                <w:color w:val="auto"/>
                <w:szCs w:val="22"/>
              </w:rPr>
            </w:pPr>
            <w:r w:rsidRPr="00387FFE">
              <w:rPr>
                <w:rFonts w:asciiTheme="minorHAnsi" w:hAnsiTheme="minorHAnsi" w:cstheme="minorHAnsi"/>
                <w:color w:val="auto"/>
                <w:szCs w:val="22"/>
              </w:rPr>
              <w:t>Percent Complete</w:t>
            </w:r>
          </w:p>
        </w:tc>
        <w:tc>
          <w:tcPr>
            <w:tcW w:w="3477" w:type="dxa"/>
          </w:tcPr>
          <w:p w14:paraId="596EB9DD" w14:textId="113C3A68" w:rsidR="000F3C53" w:rsidRPr="00387FFE" w:rsidRDefault="00573464" w:rsidP="006C15B4">
            <w:pPr>
              <w:overflowPunct/>
              <w:autoSpaceDE/>
              <w:autoSpaceDN/>
              <w:adjustRightInd/>
              <w:spacing w:after="160" w:line="259"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Cs w:val="22"/>
              </w:rPr>
            </w:pPr>
            <w:r w:rsidRPr="00387FFE">
              <w:rPr>
                <w:rFonts w:asciiTheme="minorHAnsi" w:hAnsiTheme="minorHAnsi" w:cstheme="minorHAnsi"/>
                <w:color w:val="auto"/>
                <w:szCs w:val="22"/>
              </w:rPr>
              <w:t xml:space="preserve">Approximate </w:t>
            </w:r>
            <w:r w:rsidR="000F3C53" w:rsidRPr="00387FFE">
              <w:rPr>
                <w:rFonts w:asciiTheme="minorHAnsi" w:hAnsiTheme="minorHAnsi" w:cstheme="minorHAnsi"/>
                <w:color w:val="auto"/>
                <w:szCs w:val="22"/>
              </w:rPr>
              <w:t>Meeting</w:t>
            </w:r>
            <w:r w:rsidR="000231A3" w:rsidRPr="00387FFE">
              <w:rPr>
                <w:rFonts w:asciiTheme="minorHAnsi" w:hAnsiTheme="minorHAnsi" w:cstheme="minorHAnsi"/>
                <w:color w:val="auto"/>
                <w:szCs w:val="22"/>
              </w:rPr>
              <w:t xml:space="preserve"> Schedule</w:t>
            </w:r>
          </w:p>
        </w:tc>
        <w:tc>
          <w:tcPr>
            <w:tcW w:w="3477" w:type="dxa"/>
          </w:tcPr>
          <w:p w14:paraId="07DD3884" w14:textId="020D12B4" w:rsidR="000F3C53" w:rsidRPr="00387FFE" w:rsidRDefault="000F3C53" w:rsidP="006C15B4">
            <w:pPr>
              <w:overflowPunct/>
              <w:autoSpaceDE/>
              <w:autoSpaceDN/>
              <w:adjustRightInd/>
              <w:spacing w:after="160" w:line="259"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Cs w:val="22"/>
              </w:rPr>
            </w:pPr>
            <w:r w:rsidRPr="00387FFE">
              <w:rPr>
                <w:rFonts w:asciiTheme="minorHAnsi" w:hAnsiTheme="minorHAnsi" w:cstheme="minorHAnsi"/>
                <w:color w:val="auto"/>
                <w:szCs w:val="22"/>
              </w:rPr>
              <w:t>Deliverables</w:t>
            </w:r>
          </w:p>
        </w:tc>
      </w:tr>
      <w:tr w:rsidR="000F3C53" w:rsidRPr="00387FFE" w14:paraId="5AB9F57B" w14:textId="77777777" w:rsidTr="00DB1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tcPr>
          <w:p w14:paraId="117C7A62" w14:textId="78A9E26C" w:rsidR="000F3C53" w:rsidRPr="00387FFE" w:rsidRDefault="000F3C53" w:rsidP="006C15B4">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30%</w:t>
            </w:r>
          </w:p>
        </w:tc>
        <w:tc>
          <w:tcPr>
            <w:tcW w:w="3477" w:type="dxa"/>
          </w:tcPr>
          <w:p w14:paraId="6F6FBC0B" w14:textId="77777777" w:rsidR="000F3C53" w:rsidRPr="00387FFE" w:rsidRDefault="000F3C53" w:rsidP="006C15B4">
            <w:pPr>
              <w:overflowPunct/>
              <w:autoSpaceDE/>
              <w:autoSpaceDN/>
              <w:adjustRightInd/>
              <w:spacing w:after="160" w:line="259"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3477" w:type="dxa"/>
          </w:tcPr>
          <w:p w14:paraId="2C8DE5E9" w14:textId="77777777" w:rsidR="000F3C53" w:rsidRPr="00387FFE" w:rsidRDefault="000F3C53" w:rsidP="006C15B4">
            <w:pPr>
              <w:overflowPunct/>
              <w:autoSpaceDE/>
              <w:autoSpaceDN/>
              <w:adjustRightInd/>
              <w:spacing w:after="160" w:line="259"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0F3C53" w:rsidRPr="00387FFE" w14:paraId="116A9CEF" w14:textId="77777777" w:rsidTr="00DB1865">
        <w:tc>
          <w:tcPr>
            <w:cnfStyle w:val="001000000000" w:firstRow="0" w:lastRow="0" w:firstColumn="1" w:lastColumn="0" w:oddVBand="0" w:evenVBand="0" w:oddHBand="0" w:evenHBand="0" w:firstRowFirstColumn="0" w:firstRowLastColumn="0" w:lastRowFirstColumn="0" w:lastRowLastColumn="0"/>
            <w:tcW w:w="3476" w:type="dxa"/>
          </w:tcPr>
          <w:p w14:paraId="2B0B67B8" w14:textId="21D455F1" w:rsidR="000F3C53" w:rsidRPr="00387FFE" w:rsidRDefault="000F3C53" w:rsidP="006C15B4">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60%</w:t>
            </w:r>
          </w:p>
        </w:tc>
        <w:tc>
          <w:tcPr>
            <w:tcW w:w="3477" w:type="dxa"/>
          </w:tcPr>
          <w:p w14:paraId="6F96D73B" w14:textId="77777777" w:rsidR="000F3C53" w:rsidRPr="00387FFE" w:rsidRDefault="000F3C53" w:rsidP="006C15B4">
            <w:pPr>
              <w:overflowPunct/>
              <w:autoSpaceDE/>
              <w:autoSpaceDN/>
              <w:adjustRightInd/>
              <w:spacing w:after="160" w:line="259"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3477" w:type="dxa"/>
          </w:tcPr>
          <w:p w14:paraId="08CBE707" w14:textId="77777777" w:rsidR="000F3C53" w:rsidRPr="00387FFE" w:rsidRDefault="000F3C53" w:rsidP="006C15B4">
            <w:pPr>
              <w:overflowPunct/>
              <w:autoSpaceDE/>
              <w:autoSpaceDN/>
              <w:adjustRightInd/>
              <w:spacing w:after="160" w:line="259"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0F3C53" w:rsidRPr="00387FFE" w14:paraId="403AC769" w14:textId="77777777" w:rsidTr="00DB1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tcPr>
          <w:p w14:paraId="421348CD" w14:textId="0EB4AB98" w:rsidR="000F3C53" w:rsidRPr="00387FFE" w:rsidRDefault="000F3C53" w:rsidP="006C15B4">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90%</w:t>
            </w:r>
          </w:p>
        </w:tc>
        <w:tc>
          <w:tcPr>
            <w:tcW w:w="3477" w:type="dxa"/>
          </w:tcPr>
          <w:p w14:paraId="78DCC15A" w14:textId="77777777" w:rsidR="000F3C53" w:rsidRPr="00387FFE" w:rsidRDefault="000F3C53" w:rsidP="006C15B4">
            <w:pPr>
              <w:overflowPunct/>
              <w:autoSpaceDE/>
              <w:autoSpaceDN/>
              <w:adjustRightInd/>
              <w:spacing w:after="160" w:line="259"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3477" w:type="dxa"/>
          </w:tcPr>
          <w:p w14:paraId="47F29494" w14:textId="77777777" w:rsidR="000F3C53" w:rsidRPr="00387FFE" w:rsidRDefault="000F3C53" w:rsidP="006C15B4">
            <w:pPr>
              <w:overflowPunct/>
              <w:autoSpaceDE/>
              <w:autoSpaceDN/>
              <w:adjustRightInd/>
              <w:spacing w:after="160" w:line="259"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0F3C53" w:rsidRPr="00387FFE" w14:paraId="0DF0C895" w14:textId="77777777" w:rsidTr="00DB1865">
        <w:tc>
          <w:tcPr>
            <w:cnfStyle w:val="001000000000" w:firstRow="0" w:lastRow="0" w:firstColumn="1" w:lastColumn="0" w:oddVBand="0" w:evenVBand="0" w:oddHBand="0" w:evenHBand="0" w:firstRowFirstColumn="0" w:firstRowLastColumn="0" w:lastRowFirstColumn="0" w:lastRowLastColumn="0"/>
            <w:tcW w:w="3476" w:type="dxa"/>
          </w:tcPr>
          <w:p w14:paraId="2A00D239" w14:textId="33B56E81" w:rsidR="000F3C53" w:rsidRPr="00387FFE" w:rsidRDefault="000F3C53" w:rsidP="006C15B4">
            <w:pPr>
              <w:overflowPunct/>
              <w:autoSpaceDE/>
              <w:autoSpaceDN/>
              <w:adjustRightInd/>
              <w:spacing w:after="160" w:line="259" w:lineRule="auto"/>
              <w:jc w:val="left"/>
              <w:rPr>
                <w:rFonts w:asciiTheme="minorHAnsi" w:hAnsiTheme="minorHAnsi" w:cstheme="minorHAnsi"/>
                <w:szCs w:val="22"/>
              </w:rPr>
            </w:pPr>
            <w:r w:rsidRPr="00387FFE">
              <w:rPr>
                <w:rFonts w:asciiTheme="minorHAnsi" w:hAnsiTheme="minorHAnsi" w:cstheme="minorHAnsi"/>
                <w:szCs w:val="22"/>
              </w:rPr>
              <w:t>Final</w:t>
            </w:r>
          </w:p>
        </w:tc>
        <w:tc>
          <w:tcPr>
            <w:tcW w:w="3477" w:type="dxa"/>
          </w:tcPr>
          <w:p w14:paraId="7C8DAEB1" w14:textId="77777777" w:rsidR="000F3C53" w:rsidRPr="00387FFE" w:rsidRDefault="000F3C53" w:rsidP="006C15B4">
            <w:pPr>
              <w:overflowPunct/>
              <w:autoSpaceDE/>
              <w:autoSpaceDN/>
              <w:adjustRightInd/>
              <w:spacing w:after="160" w:line="259"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3477" w:type="dxa"/>
          </w:tcPr>
          <w:p w14:paraId="6273C245" w14:textId="77777777" w:rsidR="000F3C53" w:rsidRPr="00387FFE" w:rsidRDefault="000F3C53" w:rsidP="006C15B4">
            <w:pPr>
              <w:overflowPunct/>
              <w:autoSpaceDE/>
              <w:autoSpaceDN/>
              <w:adjustRightInd/>
              <w:spacing w:after="160" w:line="259"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bl>
    <w:p w14:paraId="61840EEC" w14:textId="480E0948" w:rsidR="00C30A46" w:rsidRPr="00387FFE" w:rsidRDefault="00C30A46" w:rsidP="00F571A6">
      <w:pPr>
        <w:overflowPunct/>
        <w:autoSpaceDE/>
        <w:autoSpaceDN/>
        <w:adjustRightInd/>
        <w:spacing w:after="160" w:line="259" w:lineRule="auto"/>
        <w:jc w:val="left"/>
        <w:rPr>
          <w:rFonts w:asciiTheme="minorHAnsi" w:hAnsiTheme="minorHAnsi" w:cstheme="minorHAnsi"/>
          <w:szCs w:val="22"/>
        </w:rPr>
      </w:pPr>
    </w:p>
    <w:p w14:paraId="4B7EF39F" w14:textId="38596430" w:rsidR="008130B9" w:rsidRPr="00387FFE" w:rsidRDefault="008130B9" w:rsidP="00CA367C">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 xml:space="preserve">Any adjustments to engineering fees or changes to maximum estimated values must be approved by the Agency and must include a table of what specific category or categories of fees are being changed, what fees were before and </w:t>
      </w:r>
      <w:r w:rsidR="002942D8" w:rsidRPr="00387FFE">
        <w:rPr>
          <w:rFonts w:asciiTheme="minorHAnsi" w:hAnsiTheme="minorHAnsi" w:cstheme="minorHAnsi"/>
          <w:szCs w:val="22"/>
        </w:rPr>
        <w:t xml:space="preserve">are </w:t>
      </w:r>
      <w:r w:rsidRPr="00387FFE">
        <w:rPr>
          <w:rFonts w:asciiTheme="minorHAnsi" w:hAnsiTheme="minorHAnsi" w:cstheme="minorHAnsi"/>
          <w:szCs w:val="22"/>
        </w:rPr>
        <w:t>after the change, and the resulting total fee.</w:t>
      </w:r>
    </w:p>
    <w:p w14:paraId="6054E517" w14:textId="351FD73B" w:rsidR="008130B9" w:rsidRPr="00387FFE" w:rsidRDefault="005672C0"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CONSULTING FIRM NAME</w:t>
      </w:r>
    </w:p>
    <w:p w14:paraId="33E58463"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5A34AA77">
          <v:rect id="_x0000_i1025" style="width:468pt;height:1.5pt" o:hralign="center" o:hrstd="t" o:hrnoshade="t" o:hr="t" fillcolor="black" stroked="f"/>
        </w:pict>
      </w:r>
    </w:p>
    <w:p w14:paraId="0714AC6D" w14:textId="77777777" w:rsidR="008130B9" w:rsidRPr="00387FFE" w:rsidRDefault="008130B9"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Engineer</w:t>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t>Date</w:t>
      </w:r>
    </w:p>
    <w:p w14:paraId="684BD10A" w14:textId="123DC2F9" w:rsidR="008130B9" w:rsidRPr="00387FFE" w:rsidRDefault="008130B9" w:rsidP="00784971">
      <w:pPr>
        <w:pStyle w:val="1500"/>
        <w:numPr>
          <w:ilvl w:val="0"/>
          <w:numId w:val="0"/>
        </w:numPr>
        <w:tabs>
          <w:tab w:val="left" w:pos="720"/>
        </w:tabs>
        <w:spacing w:after="0"/>
        <w:ind w:right="2160"/>
        <w:jc w:val="left"/>
        <w:rPr>
          <w:rFonts w:asciiTheme="minorHAnsi" w:hAnsiTheme="minorHAnsi" w:cstheme="minorHAnsi"/>
          <w:szCs w:val="22"/>
        </w:rPr>
      </w:pPr>
    </w:p>
    <w:p w14:paraId="3F9F65F1"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317C80E2">
          <v:rect id="_x0000_i1026" style="width:468pt;height:1.5pt" o:hralign="center" o:hrstd="t" o:hrnoshade="t" o:hr="t" fillcolor="black" stroked="f"/>
        </w:pict>
      </w:r>
    </w:p>
    <w:p w14:paraId="6116AB4F" w14:textId="77777777" w:rsidR="008130B9" w:rsidRPr="00387FFE" w:rsidRDefault="008130B9"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Name and Title</w:t>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p>
    <w:p w14:paraId="2E46B920" w14:textId="31F5D047" w:rsidR="008130B9" w:rsidRPr="00387FFE" w:rsidRDefault="008130B9" w:rsidP="00784971">
      <w:pPr>
        <w:pStyle w:val="1500"/>
        <w:numPr>
          <w:ilvl w:val="0"/>
          <w:numId w:val="0"/>
        </w:numPr>
        <w:tabs>
          <w:tab w:val="left" w:pos="720"/>
        </w:tabs>
        <w:spacing w:after="0"/>
        <w:ind w:left="1152" w:right="2160" w:hanging="1152"/>
        <w:jc w:val="left"/>
        <w:rPr>
          <w:rFonts w:asciiTheme="minorHAnsi" w:hAnsiTheme="minorHAnsi" w:cstheme="minorHAnsi"/>
          <w:szCs w:val="22"/>
          <w:u w:val="single"/>
        </w:rPr>
      </w:pPr>
      <w:r w:rsidRPr="00387FFE">
        <w:rPr>
          <w:rFonts w:asciiTheme="minorHAnsi" w:hAnsiTheme="minorHAnsi" w:cstheme="minorHAnsi"/>
          <w:szCs w:val="22"/>
        </w:rPr>
        <w:t xml:space="preserve">Town of </w:t>
      </w:r>
      <w:r w:rsidRPr="00387FFE">
        <w:rPr>
          <w:rFonts w:asciiTheme="minorHAnsi" w:hAnsiTheme="minorHAnsi" w:cstheme="minorHAnsi"/>
          <w:szCs w:val="22"/>
          <w:u w:val="single"/>
        </w:rPr>
        <w:tab/>
      </w:r>
      <w:r w:rsidRPr="00387FFE">
        <w:rPr>
          <w:rFonts w:asciiTheme="minorHAnsi" w:hAnsiTheme="minorHAnsi" w:cstheme="minorHAnsi"/>
          <w:szCs w:val="22"/>
          <w:u w:val="single"/>
        </w:rPr>
        <w:tab/>
      </w:r>
      <w:r w:rsidRPr="00387FFE">
        <w:rPr>
          <w:rFonts w:asciiTheme="minorHAnsi" w:hAnsiTheme="minorHAnsi" w:cstheme="minorHAnsi"/>
          <w:szCs w:val="22"/>
          <w:u w:val="single"/>
        </w:rPr>
        <w:tab/>
      </w:r>
    </w:p>
    <w:p w14:paraId="6A38DD75" w14:textId="77777777" w:rsidR="008130B9" w:rsidRPr="00387FFE" w:rsidRDefault="008130B9" w:rsidP="00784971">
      <w:pPr>
        <w:pStyle w:val="1500"/>
        <w:numPr>
          <w:ilvl w:val="0"/>
          <w:numId w:val="0"/>
        </w:numPr>
        <w:tabs>
          <w:tab w:val="left" w:pos="720"/>
        </w:tabs>
        <w:spacing w:after="0"/>
        <w:ind w:left="1152" w:right="2160"/>
        <w:jc w:val="left"/>
        <w:rPr>
          <w:rFonts w:asciiTheme="minorHAnsi" w:hAnsiTheme="minorHAnsi" w:cstheme="minorHAnsi"/>
          <w:szCs w:val="22"/>
        </w:rPr>
      </w:pPr>
    </w:p>
    <w:p w14:paraId="2294D3BB"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10692164">
          <v:rect id="_x0000_i1027" style="width:468pt;height:1.5pt" o:hralign="center" o:hrstd="t" o:hrnoshade="t" o:hr="t" fillcolor="black" stroked="f"/>
        </w:pict>
      </w:r>
    </w:p>
    <w:p w14:paraId="428B7AEF" w14:textId="77777777" w:rsidR="008130B9" w:rsidRPr="00387FFE" w:rsidRDefault="008130B9"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 xml:space="preserve">Owner </w:t>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t>Date</w:t>
      </w:r>
    </w:p>
    <w:p w14:paraId="7426319B" w14:textId="77777777" w:rsidR="008130B9" w:rsidRPr="00387FFE" w:rsidRDefault="008130B9" w:rsidP="00784971">
      <w:pPr>
        <w:pStyle w:val="1500"/>
        <w:numPr>
          <w:ilvl w:val="0"/>
          <w:numId w:val="0"/>
        </w:numPr>
        <w:tabs>
          <w:tab w:val="left" w:pos="720"/>
        </w:tabs>
        <w:spacing w:after="0"/>
        <w:ind w:left="1152" w:right="2160"/>
        <w:jc w:val="left"/>
        <w:rPr>
          <w:rFonts w:asciiTheme="minorHAnsi" w:hAnsiTheme="minorHAnsi" w:cstheme="minorHAnsi"/>
          <w:szCs w:val="22"/>
        </w:rPr>
      </w:pPr>
    </w:p>
    <w:p w14:paraId="784A0D81"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2C32B127">
          <v:rect id="_x0000_i1028" style="width:468pt;height:1.5pt" o:hralign="center" o:hrstd="t" o:hrnoshade="t" o:hr="t" fillcolor="black" stroked="f"/>
        </w:pict>
      </w:r>
    </w:p>
    <w:p w14:paraId="4BF4F3FD" w14:textId="77777777" w:rsidR="008130B9" w:rsidRPr="00387FFE" w:rsidRDefault="008130B9" w:rsidP="00784971">
      <w:pPr>
        <w:pStyle w:val="AEx"/>
        <w:numPr>
          <w:ilvl w:val="0"/>
          <w:numId w:val="0"/>
        </w:numPr>
        <w:tabs>
          <w:tab w:val="left" w:pos="720"/>
        </w:tabs>
        <w:spacing w:after="0"/>
        <w:jc w:val="left"/>
        <w:rPr>
          <w:rFonts w:asciiTheme="minorHAnsi" w:hAnsiTheme="minorHAnsi" w:cstheme="minorHAnsi"/>
          <w:szCs w:val="22"/>
        </w:rPr>
      </w:pPr>
      <w:r w:rsidRPr="00387FFE">
        <w:rPr>
          <w:rFonts w:asciiTheme="minorHAnsi" w:hAnsiTheme="minorHAnsi" w:cstheme="minorHAnsi"/>
          <w:szCs w:val="22"/>
        </w:rPr>
        <w:t>Name and Title</w:t>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p>
    <w:p w14:paraId="0F4120EE" w14:textId="77777777" w:rsidR="008130B9" w:rsidRPr="00387FFE" w:rsidRDefault="008130B9" w:rsidP="00784971">
      <w:pPr>
        <w:pStyle w:val="1500"/>
        <w:numPr>
          <w:ilvl w:val="0"/>
          <w:numId w:val="0"/>
        </w:numPr>
        <w:tabs>
          <w:tab w:val="left" w:pos="720"/>
        </w:tabs>
        <w:spacing w:after="0"/>
        <w:ind w:left="1152" w:right="2160"/>
        <w:jc w:val="left"/>
        <w:rPr>
          <w:rFonts w:asciiTheme="minorHAnsi" w:hAnsiTheme="minorHAnsi" w:cstheme="minorHAnsi"/>
          <w:szCs w:val="22"/>
        </w:rPr>
      </w:pPr>
    </w:p>
    <w:p w14:paraId="21BA5AAC" w14:textId="77777777" w:rsidR="008130B9" w:rsidRPr="00387FFE" w:rsidRDefault="008130B9" w:rsidP="00784971">
      <w:pPr>
        <w:pStyle w:val="1500"/>
        <w:numPr>
          <w:ilvl w:val="0"/>
          <w:numId w:val="0"/>
        </w:numPr>
        <w:tabs>
          <w:tab w:val="left" w:pos="720"/>
        </w:tabs>
        <w:spacing w:after="0"/>
        <w:ind w:right="2160"/>
        <w:jc w:val="left"/>
        <w:rPr>
          <w:rFonts w:asciiTheme="minorHAnsi" w:hAnsiTheme="minorHAnsi" w:cstheme="minorHAnsi"/>
          <w:szCs w:val="22"/>
        </w:rPr>
      </w:pPr>
      <w:r w:rsidRPr="00387FFE">
        <w:rPr>
          <w:rFonts w:asciiTheme="minorHAnsi" w:hAnsiTheme="minorHAnsi" w:cstheme="minorHAnsi"/>
          <w:szCs w:val="22"/>
        </w:rPr>
        <w:t>Agency Concurrence:</w:t>
      </w:r>
    </w:p>
    <w:p w14:paraId="05354511" w14:textId="77777777" w:rsidR="008130B9" w:rsidRPr="00387FFE" w:rsidRDefault="008130B9" w:rsidP="00784971">
      <w:pPr>
        <w:pStyle w:val="1500"/>
        <w:numPr>
          <w:ilvl w:val="0"/>
          <w:numId w:val="0"/>
        </w:numPr>
        <w:tabs>
          <w:tab w:val="left" w:pos="720"/>
        </w:tabs>
        <w:spacing w:after="0"/>
        <w:ind w:right="2160"/>
        <w:jc w:val="left"/>
        <w:rPr>
          <w:rFonts w:asciiTheme="minorHAnsi" w:hAnsiTheme="minorHAnsi" w:cstheme="minorHAnsi"/>
          <w:szCs w:val="22"/>
        </w:rPr>
      </w:pPr>
    </w:p>
    <w:p w14:paraId="67A742B6" w14:textId="77777777" w:rsidR="008130B9" w:rsidRPr="00387FFE" w:rsidRDefault="008130B9" w:rsidP="00784971">
      <w:pPr>
        <w:pStyle w:val="1500"/>
        <w:numPr>
          <w:ilvl w:val="0"/>
          <w:numId w:val="0"/>
        </w:numPr>
        <w:tabs>
          <w:tab w:val="left" w:pos="720"/>
        </w:tabs>
        <w:spacing w:after="0"/>
        <w:ind w:right="36"/>
        <w:jc w:val="left"/>
        <w:rPr>
          <w:rFonts w:asciiTheme="minorHAnsi" w:hAnsiTheme="minorHAnsi" w:cstheme="minorHAnsi"/>
          <w:szCs w:val="22"/>
        </w:rPr>
      </w:pPr>
      <w:r w:rsidRPr="00387FFE">
        <w:rPr>
          <w:rFonts w:asciiTheme="minorHAnsi" w:hAnsiTheme="minorHAnsi" w:cstheme="minorHAnsi"/>
          <w:szCs w:val="22"/>
        </w:rPr>
        <w:t>As lender or insurer of funds to defray the costs of this Contract, and without liability for any payments thereunder, the Agency hereby concurs in the form, content, and execution of this Agreement.</w:t>
      </w:r>
    </w:p>
    <w:p w14:paraId="16B74066" w14:textId="77777777" w:rsidR="008130B9" w:rsidRPr="00387FFE" w:rsidRDefault="008130B9" w:rsidP="00784971">
      <w:pPr>
        <w:pStyle w:val="1500"/>
        <w:numPr>
          <w:ilvl w:val="0"/>
          <w:numId w:val="0"/>
        </w:numPr>
        <w:tabs>
          <w:tab w:val="left" w:pos="720"/>
        </w:tabs>
        <w:spacing w:after="0"/>
        <w:ind w:right="36"/>
        <w:jc w:val="left"/>
        <w:rPr>
          <w:rFonts w:asciiTheme="minorHAnsi" w:hAnsiTheme="minorHAnsi" w:cstheme="minorHAnsi"/>
          <w:szCs w:val="22"/>
        </w:rPr>
      </w:pPr>
    </w:p>
    <w:p w14:paraId="50E3DD67"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2FC2E502">
          <v:rect id="_x0000_i1029" style="width:468pt;height:1.5pt" o:hralign="center" o:hrstd="t" o:hrnoshade="t" o:hr="t" fillcolor="black" stroked="f"/>
        </w:pict>
      </w:r>
    </w:p>
    <w:p w14:paraId="50B1A716" w14:textId="77777777" w:rsidR="008130B9" w:rsidRPr="00387FFE" w:rsidRDefault="008130B9" w:rsidP="00784971">
      <w:pPr>
        <w:pStyle w:val="AEx"/>
        <w:numPr>
          <w:ilvl w:val="0"/>
          <w:numId w:val="0"/>
        </w:numPr>
        <w:tabs>
          <w:tab w:val="left" w:pos="720"/>
        </w:tabs>
        <w:jc w:val="left"/>
        <w:rPr>
          <w:rFonts w:asciiTheme="minorHAnsi" w:hAnsiTheme="minorHAnsi" w:cstheme="minorHAnsi"/>
          <w:szCs w:val="22"/>
        </w:rPr>
      </w:pPr>
      <w:r w:rsidRPr="00387FFE">
        <w:rPr>
          <w:rFonts w:asciiTheme="minorHAnsi" w:hAnsiTheme="minorHAnsi" w:cstheme="minorHAnsi"/>
          <w:szCs w:val="22"/>
        </w:rPr>
        <w:t>Agency Representative</w:t>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r>
      <w:r w:rsidRPr="00387FFE">
        <w:rPr>
          <w:rFonts w:asciiTheme="minorHAnsi" w:hAnsiTheme="minorHAnsi" w:cstheme="minorHAnsi"/>
          <w:szCs w:val="22"/>
        </w:rPr>
        <w:tab/>
        <w:t>Date</w:t>
      </w:r>
    </w:p>
    <w:p w14:paraId="73F01A4C" w14:textId="77777777" w:rsidR="008130B9" w:rsidRPr="00387FFE" w:rsidRDefault="008130B9" w:rsidP="00DE5372">
      <w:pPr>
        <w:pStyle w:val="1500"/>
        <w:numPr>
          <w:ilvl w:val="0"/>
          <w:numId w:val="0"/>
        </w:numPr>
        <w:tabs>
          <w:tab w:val="left" w:pos="720"/>
        </w:tabs>
        <w:spacing w:after="0"/>
        <w:ind w:right="2160"/>
        <w:jc w:val="left"/>
        <w:rPr>
          <w:rFonts w:asciiTheme="minorHAnsi" w:hAnsiTheme="minorHAnsi" w:cstheme="minorHAnsi"/>
          <w:szCs w:val="22"/>
        </w:rPr>
      </w:pPr>
    </w:p>
    <w:p w14:paraId="5D2DBF42" w14:textId="77777777" w:rsidR="008130B9" w:rsidRPr="00387FFE" w:rsidRDefault="00387FFE" w:rsidP="00784971">
      <w:pPr>
        <w:pStyle w:val="AEx"/>
        <w:numPr>
          <w:ilvl w:val="0"/>
          <w:numId w:val="0"/>
        </w:numPr>
        <w:tabs>
          <w:tab w:val="left" w:pos="720"/>
        </w:tabs>
        <w:spacing w:after="0"/>
        <w:jc w:val="center"/>
        <w:rPr>
          <w:rFonts w:asciiTheme="minorHAnsi" w:hAnsiTheme="minorHAnsi" w:cstheme="minorHAnsi"/>
          <w:sz w:val="18"/>
          <w:szCs w:val="18"/>
        </w:rPr>
      </w:pPr>
      <w:r w:rsidRPr="00387FFE">
        <w:rPr>
          <w:rFonts w:asciiTheme="minorHAnsi" w:hAnsiTheme="minorHAnsi" w:cstheme="minorHAnsi"/>
          <w:sz w:val="18"/>
          <w:szCs w:val="18"/>
        </w:rPr>
        <w:pict w14:anchorId="62D84E46">
          <v:rect id="_x0000_i1030" style="width:468pt;height:1.5pt" o:hralign="center" o:hrstd="t" o:hrnoshade="t" o:hr="t" fillcolor="black" stroked="f"/>
        </w:pict>
      </w:r>
    </w:p>
    <w:p w14:paraId="0141F3DA" w14:textId="57F0BAE3" w:rsidR="00FB0A57" w:rsidRPr="000C1315" w:rsidRDefault="008130B9" w:rsidP="00784971">
      <w:pPr>
        <w:pStyle w:val="AEx"/>
        <w:numPr>
          <w:ilvl w:val="0"/>
          <w:numId w:val="0"/>
        </w:numPr>
        <w:tabs>
          <w:tab w:val="left" w:pos="720"/>
        </w:tabs>
        <w:jc w:val="left"/>
        <w:rPr>
          <w:rFonts w:asciiTheme="minorHAnsi" w:hAnsiTheme="minorHAnsi" w:cstheme="minorHAnsi"/>
          <w:sz w:val="18"/>
          <w:szCs w:val="18"/>
        </w:rPr>
      </w:pPr>
      <w:r w:rsidRPr="00387FFE">
        <w:rPr>
          <w:rFonts w:asciiTheme="minorHAnsi" w:hAnsiTheme="minorHAnsi" w:cstheme="minorHAnsi"/>
          <w:szCs w:val="22"/>
        </w:rPr>
        <w:t xml:space="preserve">Name and Title </w:t>
      </w:r>
      <w:r w:rsidRPr="00387FFE">
        <w:rPr>
          <w:rFonts w:asciiTheme="minorHAnsi" w:hAnsiTheme="minorHAnsi" w:cstheme="minorHAnsi"/>
          <w:szCs w:val="22"/>
        </w:rPr>
        <w:tab/>
      </w:r>
      <w:r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Cs w:val="22"/>
        </w:rPr>
        <w:tab/>
      </w:r>
      <w:r w:rsidR="00D97A5C" w:rsidRPr="00387FFE">
        <w:rPr>
          <w:rFonts w:asciiTheme="minorHAnsi" w:hAnsiTheme="minorHAnsi" w:cstheme="minorHAnsi"/>
          <w:sz w:val="18"/>
          <w:szCs w:val="18"/>
        </w:rPr>
        <w:t xml:space="preserve">Last Revised: </w:t>
      </w:r>
      <w:r w:rsidR="00B02641" w:rsidRPr="00387FFE">
        <w:rPr>
          <w:rFonts w:asciiTheme="minorHAnsi" w:hAnsiTheme="minorHAnsi" w:cstheme="minorHAnsi"/>
          <w:sz w:val="18"/>
          <w:szCs w:val="18"/>
        </w:rPr>
        <w:t>3</w:t>
      </w:r>
      <w:r w:rsidR="000C1315" w:rsidRPr="00387FFE">
        <w:rPr>
          <w:rFonts w:asciiTheme="minorHAnsi" w:hAnsiTheme="minorHAnsi" w:cstheme="minorHAnsi"/>
          <w:sz w:val="18"/>
          <w:szCs w:val="18"/>
        </w:rPr>
        <w:t>/</w:t>
      </w:r>
      <w:r w:rsidR="00B02641" w:rsidRPr="00387FFE">
        <w:rPr>
          <w:rFonts w:asciiTheme="minorHAnsi" w:hAnsiTheme="minorHAnsi" w:cstheme="minorHAnsi"/>
          <w:sz w:val="18"/>
          <w:szCs w:val="18"/>
        </w:rPr>
        <w:t>2</w:t>
      </w:r>
      <w:r w:rsidR="00387FFE" w:rsidRPr="00387FFE">
        <w:rPr>
          <w:rFonts w:asciiTheme="minorHAnsi" w:hAnsiTheme="minorHAnsi" w:cstheme="minorHAnsi"/>
          <w:sz w:val="18"/>
          <w:szCs w:val="18"/>
        </w:rPr>
        <w:t>6</w:t>
      </w:r>
      <w:r w:rsidR="000C1315" w:rsidRPr="00387FFE">
        <w:rPr>
          <w:rFonts w:asciiTheme="minorHAnsi" w:hAnsiTheme="minorHAnsi" w:cstheme="minorHAnsi"/>
          <w:sz w:val="18"/>
          <w:szCs w:val="18"/>
        </w:rPr>
        <w:t>/1</w:t>
      </w:r>
      <w:r w:rsidR="00B02641" w:rsidRPr="00387FFE">
        <w:rPr>
          <w:rFonts w:asciiTheme="minorHAnsi" w:hAnsiTheme="minorHAnsi" w:cstheme="minorHAnsi"/>
          <w:sz w:val="18"/>
          <w:szCs w:val="18"/>
        </w:rPr>
        <w:t>9</w:t>
      </w:r>
    </w:p>
    <w:sectPr w:rsidR="00FB0A57" w:rsidRPr="000C1315" w:rsidSect="00784971">
      <w:pgSz w:w="12240" w:h="15840"/>
      <w:pgMar w:top="720" w:right="72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msRmn 12pt">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6375E"/>
    <w:multiLevelType w:val="multilevel"/>
    <w:tmpl w:val="E758DB5E"/>
    <w:lvl w:ilvl="0">
      <w:start w:val="1"/>
      <w:numFmt w:val="decimal"/>
      <w:pStyle w:val="Article500"/>
      <w:suff w:val="space"/>
      <w:lvlText w:val="ARTICLE %1 – "/>
      <w:lvlJc w:val="left"/>
      <w:pPr>
        <w:ind w:left="0" w:firstLine="0"/>
      </w:pPr>
      <w:rPr>
        <w:rFonts w:ascii="Calibri" w:hAnsi="Calibri" w:cs="Times New Roman" w:hint="default"/>
        <w:b/>
        <w:bCs/>
        <w:i w:val="0"/>
        <w:iCs w:val="0"/>
        <w:sz w:val="24"/>
        <w:szCs w:val="24"/>
      </w:rPr>
    </w:lvl>
    <w:lvl w:ilvl="1">
      <w:start w:val="1"/>
      <w:numFmt w:val="decimalZero"/>
      <w:pStyle w:val="101500"/>
      <w:lvlText w:val="%1.%2"/>
      <w:lvlJc w:val="left"/>
      <w:pPr>
        <w:tabs>
          <w:tab w:val="num" w:pos="720"/>
        </w:tabs>
        <w:ind w:left="720" w:hanging="720"/>
      </w:pPr>
      <w:rPr>
        <w:rFonts w:ascii="Calibri" w:hAnsi="Calibri" w:cs="Times New Roman" w:hint="default"/>
        <w:b w:val="0"/>
        <w:bCs w:val="0"/>
        <w:i w:val="0"/>
        <w:iCs w:val="0"/>
        <w:strike w:val="0"/>
        <w:dstrike w:val="0"/>
        <w:sz w:val="22"/>
        <w:szCs w:val="24"/>
        <w:u w:val="none"/>
        <w:effect w:val="none"/>
      </w:rPr>
    </w:lvl>
    <w:lvl w:ilvl="2">
      <w:start w:val="1"/>
      <w:numFmt w:val="upperLetter"/>
      <w:pStyle w:val="A500"/>
      <w:lvlText w:val="%3."/>
      <w:lvlJc w:val="left"/>
      <w:pPr>
        <w:tabs>
          <w:tab w:val="num" w:pos="1422"/>
        </w:tabs>
        <w:ind w:left="1422" w:hanging="432"/>
      </w:pPr>
      <w:rPr>
        <w:rFonts w:ascii="Calibri" w:hAnsi="Calibri" w:cs="Times New Roman" w:hint="default"/>
        <w:b w:val="0"/>
        <w:bCs w:val="0"/>
        <w:i w:val="0"/>
        <w:iCs w:val="0"/>
        <w:sz w:val="22"/>
        <w:szCs w:val="24"/>
      </w:rPr>
    </w:lvl>
    <w:lvl w:ilvl="3">
      <w:start w:val="1"/>
      <w:numFmt w:val="decimal"/>
      <w:pStyle w:val="1500"/>
      <w:lvlText w:val="%4."/>
      <w:lvlJc w:val="left"/>
      <w:pPr>
        <w:tabs>
          <w:tab w:val="num" w:pos="1584"/>
        </w:tabs>
        <w:ind w:left="1584" w:hanging="432"/>
      </w:pPr>
      <w:rPr>
        <w:rFonts w:ascii="Calibri" w:hAnsi="Calibri" w:cs="Times New Roman" w:hint="default"/>
        <w:b w:val="0"/>
        <w:bCs w:val="0"/>
        <w:i w:val="0"/>
        <w:iCs w:val="0"/>
        <w:sz w:val="22"/>
        <w:szCs w:val="24"/>
      </w:rPr>
    </w:lvl>
    <w:lvl w:ilvl="4">
      <w:start w:val="1"/>
      <w:numFmt w:val="lowerLetter"/>
      <w:pStyle w:val="asmall500"/>
      <w:lvlText w:val="%5."/>
      <w:lvlJc w:val="left"/>
      <w:pPr>
        <w:tabs>
          <w:tab w:val="num" w:pos="2016"/>
        </w:tabs>
        <w:ind w:left="2016" w:hanging="432"/>
      </w:pPr>
      <w:rPr>
        <w:rFonts w:ascii="Calibri" w:hAnsi="Calibri" w:cs="Times New Roman" w:hint="default"/>
        <w:b w:val="0"/>
        <w:bCs w:val="0"/>
        <w:i w:val="0"/>
        <w:iCs w:val="0"/>
        <w:sz w:val="22"/>
        <w:szCs w:val="24"/>
      </w:rPr>
    </w:lvl>
    <w:lvl w:ilvl="5">
      <w:start w:val="1"/>
      <w:numFmt w:val="decimal"/>
      <w:pStyle w:val="15000"/>
      <w:lvlText w:val="%6)"/>
      <w:lvlJc w:val="left"/>
      <w:pPr>
        <w:tabs>
          <w:tab w:val="num" w:pos="2448"/>
        </w:tabs>
        <w:ind w:left="2448" w:hanging="432"/>
      </w:pPr>
      <w:rPr>
        <w:rFonts w:ascii="Calibri" w:hAnsi="Calibri" w:hint="default"/>
        <w:b w:val="0"/>
        <w:i w:val="0"/>
        <w:sz w:val="22"/>
        <w:szCs w:val="24"/>
      </w:rPr>
    </w:lvl>
    <w:lvl w:ilvl="6">
      <w:start w:val="1"/>
      <w:numFmt w:val="lowerRoman"/>
      <w:lvlText w:val="(%7)"/>
      <w:lvlJc w:val="left"/>
      <w:pPr>
        <w:tabs>
          <w:tab w:val="num" w:pos="5864"/>
        </w:tabs>
        <w:ind w:left="5504" w:firstLine="0"/>
      </w:pPr>
    </w:lvl>
    <w:lvl w:ilvl="7">
      <w:start w:val="1"/>
      <w:numFmt w:val="lowerLetter"/>
      <w:lvlText w:val="(%8)"/>
      <w:lvlJc w:val="left"/>
      <w:pPr>
        <w:tabs>
          <w:tab w:val="num" w:pos="6584"/>
        </w:tabs>
        <w:ind w:left="6224" w:firstLine="0"/>
      </w:pPr>
    </w:lvl>
    <w:lvl w:ilvl="8">
      <w:start w:val="1"/>
      <w:numFmt w:val="lowerRoman"/>
      <w:lvlText w:val="(%9)"/>
      <w:lvlJc w:val="left"/>
      <w:pPr>
        <w:tabs>
          <w:tab w:val="num" w:pos="7304"/>
        </w:tabs>
        <w:ind w:left="6944" w:firstLine="0"/>
      </w:pPr>
    </w:lvl>
  </w:abstractNum>
  <w:abstractNum w:abstractNumId="1" w15:restartNumberingAfterBreak="0">
    <w:nsid w:val="0FE85A5D"/>
    <w:multiLevelType w:val="hybridMultilevel"/>
    <w:tmpl w:val="8C146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99257B3"/>
    <w:multiLevelType w:val="hybridMultilevel"/>
    <w:tmpl w:val="681466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4896063"/>
    <w:multiLevelType w:val="hybridMultilevel"/>
    <w:tmpl w:val="3C46925E"/>
    <w:lvl w:ilvl="0" w:tplc="500AF13C">
      <w:start w:val="1"/>
      <w:numFmt w:val="lowerLetter"/>
      <w:lvlText w:val="%1."/>
      <w:lvlJc w:val="left"/>
      <w:pPr>
        <w:ind w:left="690" w:hanging="360"/>
      </w:pPr>
    </w:lvl>
    <w:lvl w:ilvl="1" w:tplc="04090019">
      <w:start w:val="1"/>
      <w:numFmt w:val="lowerLetter"/>
      <w:lvlText w:val="%2."/>
      <w:lvlJc w:val="left"/>
      <w:pPr>
        <w:ind w:left="1410" w:hanging="360"/>
      </w:pPr>
    </w:lvl>
    <w:lvl w:ilvl="2" w:tplc="0409001B">
      <w:start w:val="1"/>
      <w:numFmt w:val="lowerRoman"/>
      <w:lvlText w:val="%3."/>
      <w:lvlJc w:val="right"/>
      <w:pPr>
        <w:ind w:left="2130" w:hanging="180"/>
      </w:pPr>
    </w:lvl>
    <w:lvl w:ilvl="3" w:tplc="0409000F">
      <w:start w:val="1"/>
      <w:numFmt w:val="decimal"/>
      <w:lvlText w:val="%4."/>
      <w:lvlJc w:val="left"/>
      <w:pPr>
        <w:ind w:left="2850" w:hanging="360"/>
      </w:pPr>
    </w:lvl>
    <w:lvl w:ilvl="4" w:tplc="04090019">
      <w:start w:val="1"/>
      <w:numFmt w:val="lowerLetter"/>
      <w:lvlText w:val="%5."/>
      <w:lvlJc w:val="left"/>
      <w:pPr>
        <w:ind w:left="3570" w:hanging="360"/>
      </w:pPr>
    </w:lvl>
    <w:lvl w:ilvl="5" w:tplc="0409001B">
      <w:start w:val="1"/>
      <w:numFmt w:val="lowerRoman"/>
      <w:lvlText w:val="%6."/>
      <w:lvlJc w:val="right"/>
      <w:pPr>
        <w:ind w:left="4290" w:hanging="180"/>
      </w:pPr>
    </w:lvl>
    <w:lvl w:ilvl="6" w:tplc="0409000F">
      <w:start w:val="1"/>
      <w:numFmt w:val="decimal"/>
      <w:lvlText w:val="%7."/>
      <w:lvlJc w:val="left"/>
      <w:pPr>
        <w:ind w:left="5010" w:hanging="360"/>
      </w:pPr>
    </w:lvl>
    <w:lvl w:ilvl="7" w:tplc="04090019">
      <w:start w:val="1"/>
      <w:numFmt w:val="lowerLetter"/>
      <w:lvlText w:val="%8."/>
      <w:lvlJc w:val="left"/>
      <w:pPr>
        <w:ind w:left="5730" w:hanging="360"/>
      </w:pPr>
    </w:lvl>
    <w:lvl w:ilvl="8" w:tplc="0409001B">
      <w:start w:val="1"/>
      <w:numFmt w:val="lowerRoman"/>
      <w:lvlText w:val="%9."/>
      <w:lvlJc w:val="right"/>
      <w:pPr>
        <w:ind w:left="6450" w:hanging="180"/>
      </w:pPr>
    </w:lvl>
  </w:abstractNum>
  <w:abstractNum w:abstractNumId="4" w15:restartNumberingAfterBreak="0">
    <w:nsid w:val="5C1024E6"/>
    <w:multiLevelType w:val="hybridMultilevel"/>
    <w:tmpl w:val="B66270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FEA5988"/>
    <w:multiLevelType w:val="hybridMultilevel"/>
    <w:tmpl w:val="2CECC4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00A110D"/>
    <w:multiLevelType w:val="hybridMultilevel"/>
    <w:tmpl w:val="511E6BC4"/>
    <w:lvl w:ilvl="0" w:tplc="04090001">
      <w:start w:val="5"/>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1FA44AB"/>
    <w:multiLevelType w:val="multilevel"/>
    <w:tmpl w:val="A1720230"/>
    <w:lvl w:ilvl="0">
      <w:start w:val="1"/>
      <w:numFmt w:val="upperLetter"/>
      <w:pStyle w:val="ExhibitTitleHidden"/>
      <w:suff w:val="nothing"/>
      <w:lvlText w:val="Exhibit %1"/>
      <w:lvlJc w:val="left"/>
      <w:pPr>
        <w:ind w:left="0" w:firstLine="0"/>
      </w:pPr>
      <w:rPr>
        <w:vanish/>
        <w:webHidden w:val="0"/>
        <w:specVanish w:val="0"/>
      </w:rPr>
    </w:lvl>
    <w:lvl w:ilvl="1">
      <w:start w:val="1"/>
      <w:numFmt w:val="decimal"/>
      <w:pStyle w:val="ArticleEx"/>
      <w:suff w:val="nothing"/>
      <w:lvlText w:val="Article %1.%2 – "/>
      <w:lvlJc w:val="left"/>
      <w:pPr>
        <w:ind w:left="0" w:firstLine="0"/>
      </w:pPr>
      <w:rPr>
        <w:b/>
        <w:i w:val="0"/>
        <w:caps/>
      </w:rPr>
    </w:lvl>
    <w:lvl w:ilvl="2">
      <w:start w:val="1"/>
      <w:numFmt w:val="decimalZero"/>
      <w:pStyle w:val="A101Ex"/>
      <w:lvlText w:val="%1%2.%3"/>
      <w:lvlJc w:val="left"/>
      <w:pPr>
        <w:tabs>
          <w:tab w:val="num" w:pos="1530"/>
        </w:tabs>
        <w:ind w:left="1530" w:hanging="720"/>
      </w:pPr>
      <w:rPr>
        <w:b w:val="0"/>
        <w:i w:val="0"/>
      </w:rPr>
    </w:lvl>
    <w:lvl w:ilvl="3">
      <w:start w:val="1"/>
      <w:numFmt w:val="upperLetter"/>
      <w:pStyle w:val="AEx"/>
      <w:lvlText w:val="%4."/>
      <w:lvlJc w:val="left"/>
      <w:pPr>
        <w:tabs>
          <w:tab w:val="num" w:pos="1152"/>
        </w:tabs>
        <w:ind w:left="1152" w:hanging="432"/>
      </w:pPr>
      <w:rPr>
        <w:b w:val="0"/>
        <w:i w:val="0"/>
      </w:rPr>
    </w:lvl>
    <w:lvl w:ilvl="4">
      <w:start w:val="1"/>
      <w:numFmt w:val="decimal"/>
      <w:pStyle w:val="1Ex"/>
      <w:lvlText w:val="%5."/>
      <w:lvlJc w:val="left"/>
      <w:pPr>
        <w:tabs>
          <w:tab w:val="num" w:pos="1584"/>
        </w:tabs>
        <w:ind w:left="1584" w:hanging="432"/>
      </w:pPr>
      <w:rPr>
        <w:b w:val="0"/>
        <w:i w:val="0"/>
        <w:strike w:val="0"/>
        <w:dstrike w:val="0"/>
        <w:u w:val="none"/>
        <w:effect w:val="none"/>
      </w:rPr>
    </w:lvl>
    <w:lvl w:ilvl="5">
      <w:start w:val="1"/>
      <w:numFmt w:val="lowerLetter"/>
      <w:pStyle w:val="asmEx"/>
      <w:lvlText w:val="%6."/>
      <w:lvlJc w:val="left"/>
      <w:pPr>
        <w:tabs>
          <w:tab w:val="num" w:pos="2322"/>
        </w:tabs>
        <w:ind w:left="2322" w:hanging="432"/>
      </w:pPr>
    </w:lvl>
    <w:lvl w:ilvl="6">
      <w:start w:val="1"/>
      <w:numFmt w:val="decimal"/>
      <w:pStyle w:val="1Ex0"/>
      <w:lvlText w:val="%7)"/>
      <w:lvlJc w:val="left"/>
      <w:pPr>
        <w:tabs>
          <w:tab w:val="num" w:pos="2448"/>
        </w:tabs>
        <w:ind w:left="2448" w:hanging="432"/>
      </w:pPr>
    </w:lvl>
    <w:lvl w:ilvl="7">
      <w:start w:val="1"/>
      <w:numFmt w:val="lowerLetter"/>
      <w:pStyle w:val="aEx0"/>
      <w:lvlText w:val="%8)"/>
      <w:lvlJc w:val="left"/>
      <w:pPr>
        <w:tabs>
          <w:tab w:val="num" w:pos="2520"/>
        </w:tabs>
        <w:ind w:left="2520" w:hanging="360"/>
      </w:pPr>
    </w:lvl>
    <w:lvl w:ilvl="8">
      <w:start w:val="1"/>
      <w:numFmt w:val="decimal"/>
      <w:suff w:val="nothing"/>
      <w:lvlText w:val="Sheet C-%9"/>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0B9"/>
    <w:rsid w:val="000048D0"/>
    <w:rsid w:val="000231A3"/>
    <w:rsid w:val="00063898"/>
    <w:rsid w:val="000C1315"/>
    <w:rsid w:val="000C78B7"/>
    <w:rsid w:val="000E39C1"/>
    <w:rsid w:val="000F3C53"/>
    <w:rsid w:val="00111721"/>
    <w:rsid w:val="0011518D"/>
    <w:rsid w:val="001B1D38"/>
    <w:rsid w:val="001D3438"/>
    <w:rsid w:val="00211DD0"/>
    <w:rsid w:val="00232BBE"/>
    <w:rsid w:val="00271D4C"/>
    <w:rsid w:val="0027200A"/>
    <w:rsid w:val="002942D8"/>
    <w:rsid w:val="002C4022"/>
    <w:rsid w:val="00311A01"/>
    <w:rsid w:val="00357BE7"/>
    <w:rsid w:val="00370E53"/>
    <w:rsid w:val="00387FFE"/>
    <w:rsid w:val="00392722"/>
    <w:rsid w:val="003B614B"/>
    <w:rsid w:val="003C7F54"/>
    <w:rsid w:val="003D75BD"/>
    <w:rsid w:val="004114F6"/>
    <w:rsid w:val="00442DFB"/>
    <w:rsid w:val="004516B8"/>
    <w:rsid w:val="00462E59"/>
    <w:rsid w:val="004B63C9"/>
    <w:rsid w:val="004C3589"/>
    <w:rsid w:val="004D2E28"/>
    <w:rsid w:val="004D3B27"/>
    <w:rsid w:val="004F4C72"/>
    <w:rsid w:val="00524499"/>
    <w:rsid w:val="00566F29"/>
    <w:rsid w:val="005672C0"/>
    <w:rsid w:val="00573464"/>
    <w:rsid w:val="00585D06"/>
    <w:rsid w:val="005C5461"/>
    <w:rsid w:val="006149F5"/>
    <w:rsid w:val="00663CF9"/>
    <w:rsid w:val="006A1DAC"/>
    <w:rsid w:val="006E2A94"/>
    <w:rsid w:val="006F2FF7"/>
    <w:rsid w:val="00776371"/>
    <w:rsid w:val="00784971"/>
    <w:rsid w:val="0079014E"/>
    <w:rsid w:val="008130B9"/>
    <w:rsid w:val="0085711D"/>
    <w:rsid w:val="00861AF0"/>
    <w:rsid w:val="00877FC6"/>
    <w:rsid w:val="00923AE3"/>
    <w:rsid w:val="009813AC"/>
    <w:rsid w:val="009A7673"/>
    <w:rsid w:val="009B2A86"/>
    <w:rsid w:val="009B4BAF"/>
    <w:rsid w:val="00A428F5"/>
    <w:rsid w:val="00A56E3B"/>
    <w:rsid w:val="00A72ACF"/>
    <w:rsid w:val="00A85487"/>
    <w:rsid w:val="00B02641"/>
    <w:rsid w:val="00B14797"/>
    <w:rsid w:val="00C15DAB"/>
    <w:rsid w:val="00C30A46"/>
    <w:rsid w:val="00CA367C"/>
    <w:rsid w:val="00CD7BE5"/>
    <w:rsid w:val="00CE6DBB"/>
    <w:rsid w:val="00D44006"/>
    <w:rsid w:val="00D74F45"/>
    <w:rsid w:val="00D766E4"/>
    <w:rsid w:val="00D77598"/>
    <w:rsid w:val="00D97A5C"/>
    <w:rsid w:val="00DB1865"/>
    <w:rsid w:val="00DE5372"/>
    <w:rsid w:val="00E34348"/>
    <w:rsid w:val="00E651B6"/>
    <w:rsid w:val="00E6597A"/>
    <w:rsid w:val="00EA0E8A"/>
    <w:rsid w:val="00F202FA"/>
    <w:rsid w:val="00F571A6"/>
    <w:rsid w:val="00F70D5D"/>
    <w:rsid w:val="00FB0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6F27A8D"/>
  <w15:chartTrackingRefBased/>
  <w15:docId w15:val="{D1DE7895-68ED-45BD-8919-53C498B0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30B9"/>
    <w:pPr>
      <w:overflowPunct w:val="0"/>
      <w:autoSpaceDE w:val="0"/>
      <w:autoSpaceDN w:val="0"/>
      <w:adjustRightInd w:val="0"/>
      <w:spacing w:after="0" w:line="240" w:lineRule="auto"/>
      <w:jc w:val="both"/>
    </w:pPr>
    <w:rPr>
      <w:rFonts w:ascii="Calibri" w:eastAsia="Times New Roman" w:hAnsi="Calibri" w:cs="Times New Roman"/>
      <w:spacing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00">
    <w:name w:val="A. (500)"/>
    <w:basedOn w:val="Normal"/>
    <w:rsid w:val="008130B9"/>
    <w:pPr>
      <w:numPr>
        <w:ilvl w:val="2"/>
        <w:numId w:val="1"/>
      </w:numPr>
      <w:spacing w:after="240"/>
      <w:outlineLvl w:val="2"/>
    </w:pPr>
  </w:style>
  <w:style w:type="paragraph" w:customStyle="1" w:styleId="Article500">
    <w:name w:val="Article (500)"/>
    <w:basedOn w:val="Normal"/>
    <w:rsid w:val="008130B9"/>
    <w:pPr>
      <w:keepNext/>
      <w:numPr>
        <w:numId w:val="1"/>
      </w:numPr>
      <w:spacing w:after="240"/>
      <w:jc w:val="left"/>
      <w:outlineLvl w:val="0"/>
    </w:pPr>
    <w:rPr>
      <w:b/>
      <w:bCs/>
      <w:caps/>
    </w:rPr>
  </w:style>
  <w:style w:type="paragraph" w:customStyle="1" w:styleId="101500">
    <w:name w:val="1.01 (500)"/>
    <w:basedOn w:val="Normal"/>
    <w:rsid w:val="008130B9"/>
    <w:pPr>
      <w:keepNext/>
      <w:numPr>
        <w:ilvl w:val="1"/>
        <w:numId w:val="1"/>
      </w:numPr>
      <w:tabs>
        <w:tab w:val="left" w:pos="9360"/>
      </w:tabs>
      <w:spacing w:after="240"/>
      <w:outlineLvl w:val="1"/>
    </w:pPr>
    <w:rPr>
      <w:bCs/>
      <w:i/>
      <w:lang w:val="x-none" w:eastAsia="x-none"/>
    </w:rPr>
  </w:style>
  <w:style w:type="paragraph" w:customStyle="1" w:styleId="15000">
    <w:name w:val="1) (500)"/>
    <w:basedOn w:val="Normal"/>
    <w:rsid w:val="008130B9"/>
    <w:pPr>
      <w:numPr>
        <w:ilvl w:val="5"/>
        <w:numId w:val="1"/>
      </w:numPr>
      <w:spacing w:after="240"/>
      <w:outlineLvl w:val="5"/>
    </w:pPr>
  </w:style>
  <w:style w:type="paragraph" w:customStyle="1" w:styleId="1500">
    <w:name w:val="1. (500)"/>
    <w:basedOn w:val="Normal"/>
    <w:rsid w:val="008130B9"/>
    <w:pPr>
      <w:numPr>
        <w:ilvl w:val="3"/>
        <w:numId w:val="1"/>
      </w:numPr>
      <w:spacing w:after="240"/>
      <w:outlineLvl w:val="3"/>
    </w:pPr>
  </w:style>
  <w:style w:type="paragraph" w:customStyle="1" w:styleId="asmall500">
    <w:name w:val="a. (small) (500)"/>
    <w:basedOn w:val="Normal"/>
    <w:rsid w:val="008130B9"/>
    <w:pPr>
      <w:numPr>
        <w:ilvl w:val="4"/>
        <w:numId w:val="1"/>
      </w:numPr>
      <w:spacing w:after="240"/>
      <w:outlineLvl w:val="4"/>
    </w:pPr>
  </w:style>
  <w:style w:type="paragraph" w:customStyle="1" w:styleId="ExhibitTitleHidden">
    <w:name w:val="Exhibit Title Hidden"/>
    <w:basedOn w:val="Normal"/>
    <w:rsid w:val="008130B9"/>
    <w:pPr>
      <w:numPr>
        <w:numId w:val="2"/>
      </w:numPr>
      <w:jc w:val="center"/>
      <w:outlineLvl w:val="0"/>
    </w:pPr>
    <w:rPr>
      <w:vanish/>
    </w:rPr>
  </w:style>
  <w:style w:type="paragraph" w:customStyle="1" w:styleId="A101Ex">
    <w:name w:val="A1.01 Ex"/>
    <w:basedOn w:val="Normal"/>
    <w:rsid w:val="008130B9"/>
    <w:pPr>
      <w:keepNext/>
      <w:numPr>
        <w:ilvl w:val="2"/>
        <w:numId w:val="2"/>
      </w:numPr>
      <w:spacing w:after="240"/>
      <w:outlineLvl w:val="2"/>
    </w:pPr>
    <w:rPr>
      <w:i/>
    </w:rPr>
  </w:style>
  <w:style w:type="paragraph" w:customStyle="1" w:styleId="AEx">
    <w:name w:val="A. Ex"/>
    <w:basedOn w:val="Normal"/>
    <w:rsid w:val="008130B9"/>
    <w:pPr>
      <w:numPr>
        <w:ilvl w:val="3"/>
        <w:numId w:val="2"/>
      </w:numPr>
      <w:spacing w:after="240"/>
      <w:outlineLvl w:val="3"/>
    </w:pPr>
  </w:style>
  <w:style w:type="paragraph" w:customStyle="1" w:styleId="1Ex">
    <w:name w:val="1. Ex"/>
    <w:basedOn w:val="Normal"/>
    <w:rsid w:val="008130B9"/>
    <w:pPr>
      <w:numPr>
        <w:ilvl w:val="4"/>
        <w:numId w:val="2"/>
      </w:numPr>
      <w:tabs>
        <w:tab w:val="left" w:pos="5760"/>
      </w:tabs>
      <w:spacing w:after="240"/>
    </w:pPr>
    <w:rPr>
      <w:lang w:val="x-none" w:eastAsia="x-none"/>
    </w:rPr>
  </w:style>
  <w:style w:type="paragraph" w:customStyle="1" w:styleId="asmEx">
    <w:name w:val="a. sm Ex"/>
    <w:basedOn w:val="Normal"/>
    <w:rsid w:val="008130B9"/>
    <w:pPr>
      <w:numPr>
        <w:ilvl w:val="5"/>
        <w:numId w:val="2"/>
      </w:numPr>
      <w:tabs>
        <w:tab w:val="left" w:pos="5850"/>
      </w:tabs>
      <w:spacing w:after="240"/>
    </w:pPr>
  </w:style>
  <w:style w:type="paragraph" w:customStyle="1" w:styleId="1Ex0">
    <w:name w:val="1) Ex"/>
    <w:basedOn w:val="Normal"/>
    <w:rsid w:val="008130B9"/>
    <w:pPr>
      <w:numPr>
        <w:ilvl w:val="6"/>
        <w:numId w:val="2"/>
      </w:numPr>
      <w:tabs>
        <w:tab w:val="left" w:pos="5760"/>
        <w:tab w:val="left" w:pos="8006"/>
      </w:tabs>
    </w:pPr>
  </w:style>
  <w:style w:type="paragraph" w:customStyle="1" w:styleId="aEx0">
    <w:name w:val="a) Ex"/>
    <w:basedOn w:val="Normal"/>
    <w:rsid w:val="008130B9"/>
    <w:pPr>
      <w:numPr>
        <w:ilvl w:val="7"/>
        <w:numId w:val="2"/>
      </w:numPr>
      <w:tabs>
        <w:tab w:val="left" w:pos="5760"/>
      </w:tabs>
      <w:outlineLvl w:val="7"/>
    </w:pPr>
  </w:style>
  <w:style w:type="paragraph" w:customStyle="1" w:styleId="ArticleEx">
    <w:name w:val="Article # Ex"/>
    <w:basedOn w:val="Normal"/>
    <w:rsid w:val="008130B9"/>
    <w:pPr>
      <w:keepNext/>
      <w:numPr>
        <w:ilvl w:val="1"/>
        <w:numId w:val="2"/>
      </w:numPr>
      <w:spacing w:after="240"/>
      <w:outlineLvl w:val="1"/>
    </w:pPr>
    <w:rPr>
      <w:b/>
      <w:caps/>
    </w:rPr>
  </w:style>
  <w:style w:type="paragraph" w:styleId="BalloonText">
    <w:name w:val="Balloon Text"/>
    <w:basedOn w:val="Normal"/>
    <w:link w:val="BalloonTextChar"/>
    <w:uiPriority w:val="99"/>
    <w:semiHidden/>
    <w:unhideWhenUsed/>
    <w:rsid w:val="008130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0B9"/>
    <w:rPr>
      <w:rFonts w:ascii="Segoe UI" w:eastAsia="Times New Roman" w:hAnsi="Segoe UI" w:cs="Segoe UI"/>
      <w:spacing w:val="-2"/>
      <w:sz w:val="18"/>
      <w:szCs w:val="18"/>
    </w:rPr>
  </w:style>
  <w:style w:type="table" w:styleId="TableGrid">
    <w:name w:val="Table Grid"/>
    <w:basedOn w:val="TableNormal"/>
    <w:uiPriority w:val="39"/>
    <w:rsid w:val="00C15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367C"/>
    <w:pPr>
      <w:widowControl w:val="0"/>
      <w:overflowPunct/>
      <w:ind w:left="720"/>
      <w:jc w:val="left"/>
    </w:pPr>
    <w:rPr>
      <w:rFonts w:ascii="TmsRmn 12pt" w:hAnsi="TmsRmn 12pt" w:cs="TmsRmn 12pt"/>
      <w:spacing w:val="0"/>
      <w:sz w:val="20"/>
      <w:szCs w:val="20"/>
    </w:rPr>
  </w:style>
  <w:style w:type="table" w:styleId="GridTable4-Accent6">
    <w:name w:val="Grid Table 4 Accent 6"/>
    <w:basedOn w:val="TableNormal"/>
    <w:uiPriority w:val="49"/>
    <w:rsid w:val="00CA367C"/>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EA0E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CommentReference">
    <w:name w:val="annotation reference"/>
    <w:basedOn w:val="DefaultParagraphFont"/>
    <w:uiPriority w:val="99"/>
    <w:semiHidden/>
    <w:unhideWhenUsed/>
    <w:rsid w:val="002942D8"/>
    <w:rPr>
      <w:sz w:val="16"/>
      <w:szCs w:val="16"/>
    </w:rPr>
  </w:style>
  <w:style w:type="paragraph" w:styleId="CommentText">
    <w:name w:val="annotation text"/>
    <w:basedOn w:val="Normal"/>
    <w:link w:val="CommentTextChar"/>
    <w:uiPriority w:val="99"/>
    <w:semiHidden/>
    <w:unhideWhenUsed/>
    <w:rsid w:val="002942D8"/>
    <w:rPr>
      <w:sz w:val="20"/>
      <w:szCs w:val="20"/>
    </w:rPr>
  </w:style>
  <w:style w:type="character" w:customStyle="1" w:styleId="CommentTextChar">
    <w:name w:val="Comment Text Char"/>
    <w:basedOn w:val="DefaultParagraphFont"/>
    <w:link w:val="CommentText"/>
    <w:uiPriority w:val="99"/>
    <w:semiHidden/>
    <w:rsid w:val="002942D8"/>
    <w:rPr>
      <w:rFonts w:ascii="Calibri" w:eastAsia="Times New Roman" w:hAnsi="Calibri" w:cs="Times New Roman"/>
      <w:spacing w:val="-2"/>
      <w:sz w:val="20"/>
      <w:szCs w:val="20"/>
    </w:rPr>
  </w:style>
  <w:style w:type="paragraph" w:styleId="CommentSubject">
    <w:name w:val="annotation subject"/>
    <w:basedOn w:val="CommentText"/>
    <w:next w:val="CommentText"/>
    <w:link w:val="CommentSubjectChar"/>
    <w:uiPriority w:val="99"/>
    <w:semiHidden/>
    <w:unhideWhenUsed/>
    <w:rsid w:val="002942D8"/>
    <w:rPr>
      <w:b/>
      <w:bCs/>
    </w:rPr>
  </w:style>
  <w:style w:type="character" w:customStyle="1" w:styleId="CommentSubjectChar">
    <w:name w:val="Comment Subject Char"/>
    <w:basedOn w:val="CommentTextChar"/>
    <w:link w:val="CommentSubject"/>
    <w:uiPriority w:val="99"/>
    <w:semiHidden/>
    <w:rsid w:val="002942D8"/>
    <w:rPr>
      <w:rFonts w:ascii="Calibri" w:eastAsia="Times New Roman" w:hAnsi="Calibri" w:cs="Times New Roman"/>
      <w:b/>
      <w:bCs/>
      <w:spacing w:val="-2"/>
      <w:sz w:val="20"/>
      <w:szCs w:val="20"/>
    </w:rPr>
  </w:style>
  <w:style w:type="table" w:styleId="GridTable4-Accent3">
    <w:name w:val="Grid Table 4 Accent 3"/>
    <w:basedOn w:val="TableNormal"/>
    <w:uiPriority w:val="49"/>
    <w:rsid w:val="00DB186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9B4BAF"/>
    <w:pPr>
      <w:spacing w:after="0" w:line="240" w:lineRule="auto"/>
    </w:pPr>
    <w:rPr>
      <w:rFonts w:ascii="Calibri" w:eastAsia="Times New Roman" w:hAnsi="Calibri" w:cs="Times New Roman"/>
      <w:spacing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72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497</Words>
  <Characters>2838</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Wanye Elliott</dc:creator>
  <cp:keywords/>
  <dc:description/>
  <cp:lastModifiedBy>Claudon, Lynnette</cp:lastModifiedBy>
  <cp:revision>2</cp:revision>
  <dcterms:created xsi:type="dcterms:W3CDTF">2019-03-26T11:56:00Z</dcterms:created>
  <dcterms:modified xsi:type="dcterms:W3CDTF">2019-03-26T11:56:00Z</dcterms:modified>
</cp:coreProperties>
</file>